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77777777" w:rsid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</w:rPr>
        <w:t>Specifické informace pro projekty pořizující speciální techniku a vybavení</w:t>
      </w: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/ </w:t>
      </w:r>
    </w:p>
    <w:p w14:paraId="1E9748AC" w14:textId="3181323A" w:rsidR="001B3652" w:rsidRP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Szczegółowe informacje dotyczące projektów, 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w ramach których </w:t>
      </w:r>
      <w:r w:rsidR="00122327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>nabywany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jest sprzęt i wyposażenie </w:t>
      </w:r>
    </w:p>
    <w:p w14:paraId="1190B714" w14:textId="77777777" w:rsidR="00DE0365" w:rsidRPr="00760B02" w:rsidRDefault="00DE0365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5E850E44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Tato příloha je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povinná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všechny projekty, které jsou realizovány v rámci Priorit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y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 IZS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,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a které zahrnují aktivity spojené s nákupem speciálních vozidel a ostatního vybavení nezbytné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ho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realizaci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cílů projektu. Informace zahrnuté v této příloze budou jedním z důležitých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zdrojů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informací pro </w:t>
      </w:r>
      <w:r w:rsidR="00800191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kontrolu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přijatelnost</w:t>
      </w:r>
      <w:r w:rsidR="00763FDE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dle následujících kritérií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/ </w:t>
      </w:r>
    </w:p>
    <w:p w14:paraId="3A93E6F7" w14:textId="70E00DF9" w:rsidR="00CA52B8" w:rsidRPr="00CA6E9F" w:rsidRDefault="007C0625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N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iniejszy załącznik 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jest 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obowiązkowy 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dla </w:t>
      </w:r>
      <w:r w:rsidR="00BF1EE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wszystkich projektów realiz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owanych w ramach priorytet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u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- Ratownicztwo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, które obejmują działania związane z zakupem pojazdów specjalistycznych i innego wyposażenia niezbędnego do realizacji celów projektu.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Informacje zawarte w niniejszym załączniku będą jednym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z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istotnych źródeł informacji </w:t>
      </w:r>
      <w:r w:rsidR="000E2CC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 celu</w:t>
      </w:r>
      <w:r w:rsidR="00E411C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kontrol</w:t>
      </w:r>
      <w:r w:rsidR="003E0B2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81A27" w:rsidRPr="00CA6E9F" w14:paraId="2EA76D87" w14:textId="77777777" w:rsidTr="00CA6E9F">
        <w:trPr>
          <w:trHeight w:val="2628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Technika a/nebo vybavení zakoupené z</w:t>
            </w:r>
            <w:r w:rsid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v tomto kritériu zohledňuje právní předpoklady těchto nákupů, tedy posuzuje existenci právních důvodů pro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W tym kryterium Menadżer WS bierze pod uwagę przesłanki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spojených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są niezbędne do zapobiegania i eliminowania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1D4038F6" w14:textId="0A8BA22A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Bude hodnoceno, zda je prokázána reálná potřeba přeshraničního využívání zakoupené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3D5ECAA" w14:textId="291F4A45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Będzie oceniane, czy w projektach wykazano realną potrzebę transgranicznego wykorzystywania zakupionego sprzętu i/lub wyposażenia.</w:t>
            </w:r>
            <w:r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72C2BD57" w14:textId="77777777" w:rsidR="00C81A27" w:rsidRPr="00760B02" w:rsidRDefault="00C81A27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4EF24489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</w:rPr>
        <w:t>Žádáme o důkladné vyplnění všech částí v souladu s rozsahem aktivit, které jsou pop</w:t>
      </w:r>
      <w:r w:rsidR="00484B35" w:rsidRPr="00CA6E9F">
        <w:rPr>
          <w:rFonts w:ascii="Arial" w:hAnsi="Arial" w:cs="Arial"/>
          <w:b/>
          <w:sz w:val="20"/>
          <w:szCs w:val="20"/>
          <w:u w:val="single"/>
        </w:rPr>
        <w:t>sány v žádosti. Vezmě</w:t>
      </w:r>
      <w:r w:rsidRPr="00CA6E9F">
        <w:rPr>
          <w:rFonts w:ascii="Arial" w:hAnsi="Arial" w:cs="Arial"/>
          <w:b/>
          <w:sz w:val="20"/>
          <w:szCs w:val="20"/>
          <w:u w:val="single"/>
        </w:rPr>
        <w:t>te, prosím, v úvahu aktivity všech partnerů v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 </w:t>
      </w:r>
      <w:r w:rsidRPr="00CA6E9F">
        <w:rPr>
          <w:rFonts w:ascii="Arial" w:hAnsi="Arial" w:cs="Arial"/>
          <w:b/>
          <w:sz w:val="20"/>
          <w:szCs w:val="20"/>
          <w:u w:val="single"/>
        </w:rPr>
        <w:t>projektu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.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/ </w:t>
      </w:r>
    </w:p>
    <w:p w14:paraId="2360B8D8" w14:textId="5746B749" w:rsidR="0091798D" w:rsidRPr="00CA6E9F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P</w:t>
      </w:r>
      <w:r w:rsidR="001B3652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rosimy o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dokładne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wypełnienie wszystkich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części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zgodnie z zakresem działań opisanych </w:t>
      </w:r>
      <w:r w:rsidR="00BF1EEC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we wniosku projektowym. Prosimy wziąć po uwagę działania wszystkich partnerów projektu. </w:t>
      </w:r>
    </w:p>
    <w:p w14:paraId="20DADB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205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F614F" w14:textId="77777777" w:rsidR="00CA6E9F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Splňují technická řešení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a vybavení normy a standardy nutné pro využití na druhé straně hranice? 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A46E10" w:rsidRPr="00CA6E9F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</w:p>
    <w:p w14:paraId="30FF4A9E" w14:textId="3F3C0D84" w:rsidR="00A572F9" w:rsidRPr="00CA6E9F" w:rsidRDefault="00B85906" w:rsidP="00CA6E9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  <w:lang w:val="pl-PL"/>
        </w:rPr>
        <w:t>Czy wszystkie rozwiązania techniczne stosowane w nabytym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 specjalistycznym</w:t>
      </w:r>
      <w:r w:rsidRPr="00CA6E9F">
        <w:rPr>
          <w:rFonts w:ascii="Arial" w:hAnsi="Arial" w:cs="Arial"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CA6E9F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CA6E9F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CA6E9F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CA6E9F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p w14:paraId="2C2980F7" w14:textId="77777777" w:rsidR="00444868" w:rsidRPr="009C0074" w:rsidRDefault="00444868" w:rsidP="009C0074">
      <w:pPr>
        <w:pStyle w:val="Odstavecseseznamem"/>
        <w:spacing w:after="0" w:line="240" w:lineRule="auto"/>
        <w:ind w:left="360"/>
        <w:jc w:val="both"/>
        <w:rPr>
          <w:i/>
          <w:lang w:val="pl-P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44868" w:rsidRPr="00CA6E9F" w14:paraId="6725E76E" w14:textId="77777777" w:rsidTr="004E1490">
        <w:trPr>
          <w:trHeight w:val="1187"/>
        </w:trPr>
        <w:tc>
          <w:tcPr>
            <w:tcW w:w="9212" w:type="dxa"/>
          </w:tcPr>
          <w:p w14:paraId="3C3C0F5B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444868" w:rsidRPr="00CA6E9F" w14:paraId="223FF8D1" w14:textId="77777777" w:rsidTr="004E1490">
        <w:trPr>
          <w:trHeight w:val="1187"/>
        </w:trPr>
        <w:tc>
          <w:tcPr>
            <w:tcW w:w="9212" w:type="dxa"/>
          </w:tcPr>
          <w:p w14:paraId="342C4AD7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444868" w:rsidRPr="00CA6E9F" w14:paraId="2C93A2C7" w14:textId="77777777" w:rsidTr="004E1490">
        <w:trPr>
          <w:trHeight w:val="1187"/>
        </w:trPr>
        <w:tc>
          <w:tcPr>
            <w:tcW w:w="9212" w:type="dxa"/>
          </w:tcPr>
          <w:p w14:paraId="0B39342F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444868" w:rsidRPr="00CA6E9F" w14:paraId="27C78441" w14:textId="77777777" w:rsidTr="004E1490">
        <w:trPr>
          <w:trHeight w:val="1187"/>
        </w:trPr>
        <w:tc>
          <w:tcPr>
            <w:tcW w:w="9212" w:type="dxa"/>
          </w:tcPr>
          <w:p w14:paraId="36D86C82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2170E992" w14:textId="37436610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  <w:lang w:val="pl-PL"/>
        </w:rPr>
      </w:pPr>
    </w:p>
    <w:p w14:paraId="0326A61D" w14:textId="1622D4B8" w:rsidR="00D54205" w:rsidRPr="00CA6E9F" w:rsidRDefault="006947FD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Uveďte </w:t>
      </w:r>
      <w:r w:rsidR="00484B35" w:rsidRPr="00CA6E9F">
        <w:rPr>
          <w:rFonts w:ascii="Arial" w:hAnsi="Arial" w:cs="Arial"/>
          <w:sz w:val="20"/>
          <w:szCs w:val="20"/>
        </w:rPr>
        <w:t>právní</w:t>
      </w:r>
      <w:r w:rsidR="00C66A54" w:rsidRPr="00CA6E9F">
        <w:rPr>
          <w:rFonts w:ascii="Arial" w:hAnsi="Arial" w:cs="Arial"/>
          <w:sz w:val="20"/>
          <w:szCs w:val="20"/>
        </w:rPr>
        <w:t xml:space="preserve"> základ umožňující využití pořízené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>techniky a</w:t>
      </w:r>
      <w:r w:rsidR="00C66A54" w:rsidRPr="00CA6E9F">
        <w:rPr>
          <w:rFonts w:ascii="Arial" w:hAnsi="Arial" w:cs="Arial"/>
          <w:sz w:val="20"/>
          <w:szCs w:val="20"/>
        </w:rPr>
        <w:t xml:space="preserve"> vybavení na druhé straně hranice /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Prosimy wymienić istniejące </w:t>
      </w:r>
      <w:r w:rsidR="00CD6B75" w:rsidRPr="00CA6E9F">
        <w:rPr>
          <w:rFonts w:ascii="Arial" w:hAnsi="Arial" w:cs="Arial"/>
          <w:sz w:val="20"/>
          <w:szCs w:val="20"/>
          <w:lang w:val="pl-PL"/>
        </w:rPr>
        <w:t>podstawy prawne umożliwiające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drugiej stronie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granicy</w:t>
      </w:r>
      <w:r w:rsidR="0091798D" w:rsidRPr="00CA6E9F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53829B8C" w14:textId="77777777" w:rsidTr="00B85906">
        <w:trPr>
          <w:trHeight w:val="1182"/>
        </w:trPr>
        <w:tc>
          <w:tcPr>
            <w:tcW w:w="9212" w:type="dxa"/>
          </w:tcPr>
          <w:p w14:paraId="7CBF573C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4963947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2203675" w14:textId="7FCC4FDD" w:rsidR="00D54205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Existují právní překážky, které </w:t>
      </w:r>
      <w:r w:rsidR="006947FD" w:rsidRPr="00CA6E9F">
        <w:rPr>
          <w:rFonts w:ascii="Arial" w:hAnsi="Arial" w:cs="Arial"/>
          <w:sz w:val="20"/>
          <w:szCs w:val="20"/>
        </w:rPr>
        <w:t xml:space="preserve">znemožňují, </w:t>
      </w:r>
      <w:r w:rsidRPr="00CA6E9F">
        <w:rPr>
          <w:rFonts w:ascii="Arial" w:hAnsi="Arial" w:cs="Arial"/>
          <w:sz w:val="20"/>
          <w:szCs w:val="20"/>
        </w:rPr>
        <w:t xml:space="preserve">znesnadňují nebo omezují využití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</w:t>
      </w:r>
      <w:r w:rsidR="00A46E10" w:rsidRPr="00CA6E9F">
        <w:rPr>
          <w:rFonts w:ascii="Arial" w:hAnsi="Arial" w:cs="Arial"/>
          <w:sz w:val="20"/>
          <w:szCs w:val="20"/>
        </w:rPr>
        <w:t xml:space="preserve">a vybavení </w:t>
      </w:r>
      <w:r w:rsidRPr="00CA6E9F">
        <w:rPr>
          <w:rFonts w:ascii="Arial" w:hAnsi="Arial" w:cs="Arial"/>
          <w:sz w:val="20"/>
          <w:szCs w:val="20"/>
        </w:rPr>
        <w:t xml:space="preserve">po obou stranách hranice? Pokud ano, prosíme o jejich uvedení. </w:t>
      </w:r>
      <w:proofErr w:type="gramStart"/>
      <w:r w:rsidRPr="00CA6E9F">
        <w:rPr>
          <w:rFonts w:ascii="Arial" w:hAnsi="Arial" w:cs="Arial"/>
          <w:sz w:val="20"/>
          <w:szCs w:val="20"/>
        </w:rPr>
        <w:t xml:space="preserve">/ 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Czy</w:t>
      </w:r>
      <w:proofErr w:type="gramEnd"/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istnieją przeszkody prawne uniemożliwiające, utrudniające lub ograniczające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F63007E" w14:textId="77777777" w:rsidTr="00B85906">
        <w:trPr>
          <w:trHeight w:val="1171"/>
        </w:trPr>
        <w:tc>
          <w:tcPr>
            <w:tcW w:w="9212" w:type="dxa"/>
          </w:tcPr>
          <w:p w14:paraId="48D5DBED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795C9BA2" w:rsidR="00181E76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lastRenderedPageBreak/>
        <w:t xml:space="preserve">Prosíme o </w:t>
      </w:r>
      <w:r w:rsidR="006947FD" w:rsidRPr="00CA6E9F">
        <w:rPr>
          <w:rFonts w:ascii="Arial" w:hAnsi="Arial" w:cs="Arial"/>
          <w:sz w:val="20"/>
          <w:szCs w:val="20"/>
        </w:rPr>
        <w:t>zdůvodnění potřebnosti</w:t>
      </w:r>
      <w:r w:rsidR="004A61F7" w:rsidRPr="00CA6E9F">
        <w:rPr>
          <w:rFonts w:ascii="Arial" w:hAnsi="Arial" w:cs="Arial"/>
          <w:sz w:val="20"/>
          <w:szCs w:val="20"/>
        </w:rPr>
        <w:t xml:space="preserve"> pořízení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 xml:space="preserve">techniky a </w:t>
      </w:r>
      <w:r w:rsidR="004A61F7" w:rsidRPr="00CA6E9F">
        <w:rPr>
          <w:rFonts w:ascii="Arial" w:hAnsi="Arial" w:cs="Arial"/>
          <w:sz w:val="20"/>
          <w:szCs w:val="20"/>
        </w:rPr>
        <w:t>vybavení</w:t>
      </w:r>
      <w:r w:rsidR="00484B35" w:rsidRPr="00CA6E9F">
        <w:rPr>
          <w:rFonts w:ascii="Arial" w:hAnsi="Arial" w:cs="Arial"/>
          <w:sz w:val="20"/>
          <w:szCs w:val="20"/>
        </w:rPr>
        <w:t xml:space="preserve"> </w:t>
      </w:r>
      <w:r w:rsidR="004A61F7" w:rsidRPr="00CA6E9F">
        <w:rPr>
          <w:rFonts w:ascii="Arial" w:hAnsi="Arial" w:cs="Arial"/>
          <w:sz w:val="20"/>
          <w:szCs w:val="20"/>
        </w:rPr>
        <w:t xml:space="preserve">/ </w:t>
      </w:r>
      <w:r w:rsidR="000F3751" w:rsidRPr="00CA6E9F">
        <w:rPr>
          <w:rFonts w:ascii="Arial" w:hAnsi="Arial" w:cs="Arial"/>
          <w:sz w:val="20"/>
          <w:szCs w:val="20"/>
          <w:lang w:val="pl-PL"/>
        </w:rPr>
        <w:t xml:space="preserve">Prosimy </w:t>
      </w:r>
      <w:r w:rsidR="00AB0771" w:rsidRPr="00CA6E9F">
        <w:rPr>
          <w:rFonts w:ascii="Arial" w:hAnsi="Arial" w:cs="Arial"/>
          <w:sz w:val="20"/>
          <w:szCs w:val="20"/>
          <w:lang w:val="pl-PL"/>
        </w:rPr>
        <w:t>o uzasadnienie niezbędności nabycia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B85906" w:rsidRPr="00CA6E9F">
        <w:rPr>
          <w:rFonts w:ascii="Arial" w:hAnsi="Arial" w:cs="Arial"/>
          <w:sz w:val="20"/>
          <w:szCs w:val="20"/>
          <w:lang w:val="pl-PL"/>
        </w:rPr>
        <w:t>sprzętu i wyposaż</w:t>
      </w:r>
      <w:r w:rsidR="000F3751" w:rsidRPr="00CA6E9F">
        <w:rPr>
          <w:rFonts w:ascii="Arial" w:hAnsi="Arial" w:cs="Arial"/>
          <w:sz w:val="20"/>
          <w:szCs w:val="20"/>
          <w:lang w:val="pl-PL"/>
        </w:rPr>
        <w:t>enia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567E1F2" w14:textId="77777777" w:rsidTr="00B85906">
        <w:trPr>
          <w:trHeight w:val="1187"/>
        </w:trPr>
        <w:tc>
          <w:tcPr>
            <w:tcW w:w="9212" w:type="dxa"/>
          </w:tcPr>
          <w:p w14:paraId="12D52136" w14:textId="4E82510F" w:rsidR="00B85906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91798D" w:rsidRPr="00CA6E9F" w14:paraId="7A8D8902" w14:textId="77777777" w:rsidTr="00B85906">
        <w:trPr>
          <w:trHeight w:val="1187"/>
        </w:trPr>
        <w:tc>
          <w:tcPr>
            <w:tcW w:w="9212" w:type="dxa"/>
          </w:tcPr>
          <w:p w14:paraId="42420A2F" w14:textId="345C0829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91798D" w:rsidRPr="00CA6E9F" w14:paraId="250BDC18" w14:textId="77777777" w:rsidTr="00B85906">
        <w:trPr>
          <w:trHeight w:val="1187"/>
        </w:trPr>
        <w:tc>
          <w:tcPr>
            <w:tcW w:w="9212" w:type="dxa"/>
          </w:tcPr>
          <w:p w14:paraId="488EB03C" w14:textId="3BAA8B82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91798D" w:rsidRPr="00CA6E9F" w14:paraId="771A0123" w14:textId="77777777" w:rsidTr="00B85906">
        <w:trPr>
          <w:trHeight w:val="1187"/>
        </w:trPr>
        <w:tc>
          <w:tcPr>
            <w:tcW w:w="9212" w:type="dxa"/>
          </w:tcPr>
          <w:p w14:paraId="592B8F01" w14:textId="38FDE155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4D53C5C6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1D71400" w14:textId="5AC336DF" w:rsidR="00181E76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Prosíme o </w:t>
      </w:r>
      <w:r w:rsidR="00DE0365" w:rsidRPr="00CA6E9F">
        <w:rPr>
          <w:rFonts w:ascii="Arial" w:hAnsi="Arial" w:cs="Arial"/>
          <w:sz w:val="20"/>
          <w:szCs w:val="20"/>
        </w:rPr>
        <w:t>zdůvodnění</w:t>
      </w:r>
      <w:r w:rsidRPr="00CA6E9F">
        <w:rPr>
          <w:rFonts w:ascii="Arial" w:hAnsi="Arial" w:cs="Arial"/>
          <w:sz w:val="20"/>
          <w:szCs w:val="20"/>
        </w:rPr>
        <w:t>,</w:t>
      </w:r>
      <w:r w:rsidR="008A44A1" w:rsidRPr="00CA6E9F">
        <w:rPr>
          <w:rFonts w:ascii="Arial" w:hAnsi="Arial" w:cs="Arial"/>
          <w:sz w:val="20"/>
          <w:szCs w:val="20"/>
        </w:rPr>
        <w:t xml:space="preserve"> proč je</w:t>
      </w:r>
      <w:r w:rsidRPr="00CA6E9F">
        <w:rPr>
          <w:rFonts w:ascii="Arial" w:hAnsi="Arial" w:cs="Arial"/>
          <w:sz w:val="20"/>
          <w:szCs w:val="20"/>
        </w:rPr>
        <w:t xml:space="preserve"> </w:t>
      </w:r>
      <w:r w:rsidR="008A44A1" w:rsidRPr="00CA6E9F">
        <w:rPr>
          <w:rFonts w:ascii="Arial" w:hAnsi="Arial" w:cs="Arial"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CA6E9F">
        <w:rPr>
          <w:rFonts w:ascii="Arial" w:hAnsi="Arial" w:cs="Arial"/>
          <w:sz w:val="20"/>
          <w:szCs w:val="20"/>
        </w:rPr>
        <w:t>/</w:t>
      </w:r>
      <w:r w:rsidR="00B352B3" w:rsidRPr="00CA6E9F">
        <w:rPr>
          <w:rFonts w:ascii="Arial" w:hAnsi="Arial" w:cs="Arial"/>
          <w:sz w:val="20"/>
          <w:szCs w:val="20"/>
        </w:rPr>
        <w:t xml:space="preserve">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Prosimy wymienić,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dlaczego kupowan</w:t>
      </w:r>
      <w:r w:rsidR="00F32798" w:rsidRPr="00CA6E9F">
        <w:rPr>
          <w:rFonts w:ascii="Arial" w:hAnsi="Arial" w:cs="Arial"/>
          <w:sz w:val="20"/>
          <w:szCs w:val="20"/>
          <w:lang w:val="pl-PL"/>
        </w:rPr>
        <w:t>y</w:t>
      </w:r>
      <w:r w:rsidR="00364973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8A44A1" w:rsidRPr="00CA6E9F">
        <w:rPr>
          <w:rFonts w:ascii="Arial" w:hAnsi="Arial" w:cs="Arial"/>
          <w:sz w:val="20"/>
          <w:szCs w:val="20"/>
          <w:lang w:val="pl-PL"/>
        </w:rPr>
        <w:t xml:space="preserve">sprzęt </w:t>
      </w:r>
      <w:r w:rsidR="00F32798" w:rsidRPr="00CA6E9F">
        <w:rPr>
          <w:rFonts w:ascii="Arial" w:hAnsi="Arial" w:cs="Arial"/>
          <w:sz w:val="20"/>
          <w:szCs w:val="20"/>
          <w:lang w:val="pl-PL"/>
        </w:rPr>
        <w:t xml:space="preserve">lub wyposażenie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są niezbędne do zapobiegania i eliminowania skutków zagrożeń związanych ze zmianami klimatu.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9529099" w14:textId="77777777" w:rsidTr="00B85906">
        <w:trPr>
          <w:trHeight w:val="1172"/>
        </w:trPr>
        <w:tc>
          <w:tcPr>
            <w:tcW w:w="9212" w:type="dxa"/>
          </w:tcPr>
          <w:p w14:paraId="5326FA06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81FDF3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8F807E1" w14:textId="155AB7CB" w:rsidR="00D54205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Jaké byly dosavadní překážky </w:t>
      </w:r>
      <w:r w:rsidR="008C5DEB" w:rsidRPr="00CA6E9F">
        <w:rPr>
          <w:rFonts w:ascii="Arial" w:hAnsi="Arial" w:cs="Arial"/>
          <w:sz w:val="20"/>
          <w:szCs w:val="20"/>
        </w:rPr>
        <w:t xml:space="preserve">(územní, právní, nekompatibilita techniky, chybějící souhlasy či certifikace) </w:t>
      </w:r>
      <w:r w:rsidRPr="00CA6E9F">
        <w:rPr>
          <w:rFonts w:ascii="Arial" w:hAnsi="Arial" w:cs="Arial"/>
          <w:sz w:val="20"/>
          <w:szCs w:val="20"/>
        </w:rPr>
        <w:t>pro realizaci těchto aktivit</w:t>
      </w:r>
      <w:r w:rsidR="006947FD" w:rsidRPr="00CA6E9F">
        <w:rPr>
          <w:rFonts w:ascii="Arial" w:hAnsi="Arial" w:cs="Arial"/>
          <w:sz w:val="20"/>
          <w:szCs w:val="20"/>
        </w:rPr>
        <w:t xml:space="preserve"> a jakým způsobem </w:t>
      </w:r>
      <w:r w:rsidR="00484B35" w:rsidRPr="00CA6E9F">
        <w:rPr>
          <w:rFonts w:ascii="Arial" w:hAnsi="Arial" w:cs="Arial"/>
          <w:sz w:val="20"/>
          <w:szCs w:val="20"/>
        </w:rPr>
        <w:t xml:space="preserve">umožní </w:t>
      </w:r>
      <w:r w:rsidR="006947FD" w:rsidRPr="00CA6E9F">
        <w:rPr>
          <w:rFonts w:ascii="Arial" w:hAnsi="Arial" w:cs="Arial"/>
          <w:sz w:val="20"/>
          <w:szCs w:val="20"/>
        </w:rPr>
        <w:t>pořízení techniky a vybavení odstranění těchto překážek</w:t>
      </w:r>
      <w:r w:rsidRPr="00CA6E9F">
        <w:rPr>
          <w:rFonts w:ascii="Arial" w:hAnsi="Arial" w:cs="Arial"/>
          <w:sz w:val="20"/>
          <w:szCs w:val="20"/>
        </w:rPr>
        <w:t>?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Jakie były </w:t>
      </w:r>
      <w:r w:rsidR="00367303" w:rsidRPr="00CA6E9F">
        <w:rPr>
          <w:rFonts w:ascii="Arial" w:hAnsi="Arial" w:cs="Arial"/>
          <w:sz w:val="20"/>
          <w:szCs w:val="20"/>
          <w:lang w:val="pl-PL"/>
        </w:rPr>
        <w:t xml:space="preserve">dotychczasowe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przeszkody </w:t>
      </w:r>
      <w:r w:rsidR="00444868" w:rsidRPr="00CA6E9F">
        <w:rPr>
          <w:rFonts w:ascii="Arial" w:hAnsi="Arial" w:cs="Arial"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w </w:t>
      </w:r>
      <w:r w:rsidR="00367303" w:rsidRPr="00CA6E9F">
        <w:rPr>
          <w:rFonts w:ascii="Arial" w:hAnsi="Arial" w:cs="Arial"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2AD8BC5" w14:textId="77777777" w:rsidTr="00B85906">
        <w:trPr>
          <w:trHeight w:val="1073"/>
        </w:trPr>
        <w:tc>
          <w:tcPr>
            <w:tcW w:w="9212" w:type="dxa"/>
          </w:tcPr>
          <w:p w14:paraId="2E5309D9" w14:textId="4BDF2E54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6D7D86A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4866BDA" w14:textId="5C57F578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Pro aktivity v rámci Priorit</w:t>
      </w:r>
      <w:r w:rsidR="0031447D" w:rsidRPr="00CA6E9F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 1 byla stanovena zvláštní pravidla způsobilosti aktivit souvisejících s nákupem a využitím techniky a vybavení. </w:t>
      </w:r>
    </w:p>
    <w:p w14:paraId="53E454D3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996F931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2FE2C523" w14:textId="63E991FD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9B19EC4" w14:textId="12927F23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1E2490E2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7BD6F31B" w14:textId="77777777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7464A4B3" w14:textId="77777777" w:rsidR="00480378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123E9D29" w14:textId="52FC3310" w:rsidR="00480378" w:rsidRPr="00CA6E9F" w:rsidRDefault="0048037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V rámci projektu jsou pořizována pouze vozidla s nejlepší dostupnou technologií v dané kategorii vozidel dle emisí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CC4BF4" w14:textId="0A97468E" w:rsidR="00CD6B75" w:rsidRPr="00CA6E9F" w:rsidRDefault="00CD6B75" w:rsidP="009C0074">
      <w:pPr>
        <w:spacing w:after="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DAF9EDF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156E9367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4E198758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446A2C43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3830D265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44042E2E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6F6C6B1B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2D55E731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3930A5B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 ramach projektu nabywane mogą być wyłącznie pojazdy z najlepszą dostępną technologią dla emisji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val="pl-PL"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dostępną w danej kategorii pojazdów. </w:t>
      </w: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7F72" w14:textId="77777777" w:rsidR="006D6A8E" w:rsidRDefault="006D6A8E" w:rsidP="000C3F5C">
      <w:pPr>
        <w:spacing w:after="0" w:line="240" w:lineRule="auto"/>
      </w:pPr>
      <w:r>
        <w:separator/>
      </w:r>
    </w:p>
  </w:endnote>
  <w:endnote w:type="continuationSeparator" w:id="0">
    <w:p w14:paraId="46DD4A06" w14:textId="77777777" w:rsidR="006D6A8E" w:rsidRDefault="006D6A8E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3A1C" w14:textId="77777777" w:rsidR="006D6A8E" w:rsidRDefault="006D6A8E" w:rsidP="000C3F5C">
      <w:pPr>
        <w:spacing w:after="0" w:line="240" w:lineRule="auto"/>
      </w:pPr>
      <w:r>
        <w:separator/>
      </w:r>
    </w:p>
  </w:footnote>
  <w:footnote w:type="continuationSeparator" w:id="0">
    <w:p w14:paraId="35E51A19" w14:textId="77777777" w:rsidR="006D6A8E" w:rsidRDefault="006D6A8E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4D906D38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7F6402">
      <w:rPr>
        <w:rFonts w:ascii="Calibri" w:hAnsi="Calibri" w:cs="Calibri"/>
        <w:sz w:val="16"/>
        <w:szCs w:val="16"/>
      </w:rPr>
      <w:t>2</w:t>
    </w:r>
    <w:r w:rsidR="00521BB0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7F6402">
      <w:rPr>
        <w:rFonts w:ascii="Calibri" w:hAnsi="Calibri" w:cs="Calibri"/>
        <w:sz w:val="16"/>
        <w:szCs w:val="16"/>
        <w:lang w:val="pl-PL"/>
      </w:rPr>
      <w:t>2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31A"/>
    <w:multiLevelType w:val="hybridMultilevel"/>
    <w:tmpl w:val="0F4295FC"/>
    <w:lvl w:ilvl="0" w:tplc="705E30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9885869">
    <w:abstractNumId w:val="1"/>
  </w:num>
  <w:num w:numId="2" w16cid:durableId="146041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43352"/>
    <w:rsid w:val="000605A5"/>
    <w:rsid w:val="0009672B"/>
    <w:rsid w:val="000B6E02"/>
    <w:rsid w:val="000C3F5C"/>
    <w:rsid w:val="000E2CC0"/>
    <w:rsid w:val="000F2110"/>
    <w:rsid w:val="000F3751"/>
    <w:rsid w:val="00122238"/>
    <w:rsid w:val="00122327"/>
    <w:rsid w:val="00181E76"/>
    <w:rsid w:val="001B0FAC"/>
    <w:rsid w:val="001B2175"/>
    <w:rsid w:val="001B3652"/>
    <w:rsid w:val="00282AC6"/>
    <w:rsid w:val="0029430F"/>
    <w:rsid w:val="0031447D"/>
    <w:rsid w:val="00333806"/>
    <w:rsid w:val="00357F83"/>
    <w:rsid w:val="003619D9"/>
    <w:rsid w:val="00364973"/>
    <w:rsid w:val="00367303"/>
    <w:rsid w:val="003A4E7A"/>
    <w:rsid w:val="003E0B28"/>
    <w:rsid w:val="004055F8"/>
    <w:rsid w:val="00427ACA"/>
    <w:rsid w:val="00444868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53008"/>
    <w:rsid w:val="00557535"/>
    <w:rsid w:val="005B2A1F"/>
    <w:rsid w:val="005E03B5"/>
    <w:rsid w:val="006231C3"/>
    <w:rsid w:val="006245DB"/>
    <w:rsid w:val="006433BA"/>
    <w:rsid w:val="00680AB4"/>
    <w:rsid w:val="0069081B"/>
    <w:rsid w:val="006947FD"/>
    <w:rsid w:val="006D2797"/>
    <w:rsid w:val="006D6A8E"/>
    <w:rsid w:val="00703760"/>
    <w:rsid w:val="0070648F"/>
    <w:rsid w:val="007315F8"/>
    <w:rsid w:val="00760B02"/>
    <w:rsid w:val="00763FDE"/>
    <w:rsid w:val="007644B8"/>
    <w:rsid w:val="007B54E4"/>
    <w:rsid w:val="007C0625"/>
    <w:rsid w:val="007F1999"/>
    <w:rsid w:val="007F6402"/>
    <w:rsid w:val="00800191"/>
    <w:rsid w:val="00831CF0"/>
    <w:rsid w:val="0084481E"/>
    <w:rsid w:val="008963B8"/>
    <w:rsid w:val="008A44A1"/>
    <w:rsid w:val="008C5DEB"/>
    <w:rsid w:val="008F1EE8"/>
    <w:rsid w:val="0091798D"/>
    <w:rsid w:val="00920A8C"/>
    <w:rsid w:val="009C0074"/>
    <w:rsid w:val="009C3C72"/>
    <w:rsid w:val="009D5426"/>
    <w:rsid w:val="009F68AF"/>
    <w:rsid w:val="00A46E10"/>
    <w:rsid w:val="00A572F9"/>
    <w:rsid w:val="00AB0771"/>
    <w:rsid w:val="00AF18EC"/>
    <w:rsid w:val="00B352B3"/>
    <w:rsid w:val="00B57B86"/>
    <w:rsid w:val="00B8210A"/>
    <w:rsid w:val="00B85906"/>
    <w:rsid w:val="00BA37B8"/>
    <w:rsid w:val="00BA791C"/>
    <w:rsid w:val="00BC5136"/>
    <w:rsid w:val="00BF1EEC"/>
    <w:rsid w:val="00BF55F6"/>
    <w:rsid w:val="00C21462"/>
    <w:rsid w:val="00C361C8"/>
    <w:rsid w:val="00C66A54"/>
    <w:rsid w:val="00C81A27"/>
    <w:rsid w:val="00C975B6"/>
    <w:rsid w:val="00CA52B8"/>
    <w:rsid w:val="00CA6E9F"/>
    <w:rsid w:val="00CD6B75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66E53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6</cp:revision>
  <dcterms:created xsi:type="dcterms:W3CDTF">2022-12-07T14:18:00Z</dcterms:created>
  <dcterms:modified xsi:type="dcterms:W3CDTF">2023-06-26T09:09:00Z</dcterms:modified>
</cp:coreProperties>
</file>