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5C7EC" w14:textId="77777777" w:rsidR="00A232A4" w:rsidRDefault="00A232A4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02"/>
        <w:gridCol w:w="7002"/>
      </w:tblGrid>
      <w:tr w:rsidR="005248D3" w14:paraId="35C21DA5" w14:textId="77777777" w:rsidTr="007C1DA5">
        <w:tc>
          <w:tcPr>
            <w:tcW w:w="7002" w:type="dxa"/>
          </w:tcPr>
          <w:p w14:paraId="0C4D76AE" w14:textId="0A4C5BB0" w:rsidR="005248D3" w:rsidRDefault="005248D3" w:rsidP="007C1DA5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  <w:r w:rsidRPr="00071ABD">
              <w:rPr>
                <w:rFonts w:ascii="Arial" w:hAnsi="Arial" w:cs="Arial"/>
                <w:noProof/>
                <w:sz w:val="44"/>
                <w:szCs w:val="44"/>
              </w:rPr>
              <w:t>PRIORITA 5</w:t>
            </w:r>
            <w:r w:rsidR="00A63876">
              <w:rPr>
                <w:rFonts w:ascii="Arial" w:hAnsi="Arial" w:cs="Arial"/>
                <w:noProof/>
                <w:sz w:val="44"/>
                <w:szCs w:val="44"/>
              </w:rPr>
              <w:t>.1</w:t>
            </w:r>
            <w:r w:rsidRPr="00071ABD">
              <w:rPr>
                <w:rFonts w:ascii="Arial" w:hAnsi="Arial" w:cs="Arial"/>
                <w:noProof/>
                <w:sz w:val="44"/>
                <w:szCs w:val="44"/>
              </w:rPr>
              <w:t>: PODNIKÁNÍ</w:t>
            </w:r>
          </w:p>
        </w:tc>
        <w:tc>
          <w:tcPr>
            <w:tcW w:w="7002" w:type="dxa"/>
          </w:tcPr>
          <w:p w14:paraId="12CEAF41" w14:textId="72D2EFF3" w:rsidR="005248D3" w:rsidRDefault="005248D3" w:rsidP="007C1DA5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  <w:r w:rsidRPr="00071ABD">
              <w:rPr>
                <w:rFonts w:ascii="Arial" w:hAnsi="Arial" w:cs="Arial"/>
                <w:noProof/>
                <w:sz w:val="44"/>
                <w:szCs w:val="44"/>
              </w:rPr>
              <w:t>PR</w:t>
            </w:r>
            <w:r>
              <w:rPr>
                <w:rFonts w:ascii="Arial" w:hAnsi="Arial" w:cs="Arial"/>
                <w:noProof/>
                <w:sz w:val="44"/>
                <w:szCs w:val="44"/>
              </w:rPr>
              <w:t>I</w:t>
            </w:r>
            <w:r w:rsidRPr="00071ABD">
              <w:rPr>
                <w:rFonts w:ascii="Arial" w:hAnsi="Arial" w:cs="Arial"/>
                <w:noProof/>
                <w:sz w:val="44"/>
                <w:szCs w:val="44"/>
              </w:rPr>
              <w:t>ORYTET 5</w:t>
            </w:r>
            <w:r w:rsidR="00A63876">
              <w:rPr>
                <w:rFonts w:ascii="Arial" w:hAnsi="Arial" w:cs="Arial"/>
                <w:noProof/>
                <w:sz w:val="44"/>
                <w:szCs w:val="44"/>
              </w:rPr>
              <w:t>.1</w:t>
            </w:r>
            <w:r w:rsidRPr="00071ABD">
              <w:rPr>
                <w:rFonts w:ascii="Arial" w:hAnsi="Arial" w:cs="Arial"/>
                <w:noProof/>
                <w:sz w:val="44"/>
                <w:szCs w:val="44"/>
              </w:rPr>
              <w:t>:</w:t>
            </w:r>
            <w:r>
              <w:rPr>
                <w:rFonts w:ascii="Arial" w:hAnsi="Arial" w:cs="Arial"/>
                <w:noProof/>
                <w:sz w:val="44"/>
                <w:szCs w:val="44"/>
              </w:rPr>
              <w:t xml:space="preserve"> </w:t>
            </w:r>
            <w:r w:rsidR="006D61B6" w:rsidRPr="00071ABD">
              <w:rPr>
                <w:rFonts w:ascii="Arial" w:hAnsi="Arial" w:cs="Arial"/>
                <w:noProof/>
                <w:sz w:val="44"/>
                <w:szCs w:val="44"/>
              </w:rPr>
              <w:t>PRZEDSIĘBIORCZOŚĆ</w:t>
            </w:r>
          </w:p>
          <w:p w14:paraId="1E261360" w14:textId="77777777" w:rsidR="005248D3" w:rsidRDefault="005248D3" w:rsidP="007C1DA5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</w:p>
        </w:tc>
      </w:tr>
      <w:tr w:rsidR="005248D3" w14:paraId="078E85C1" w14:textId="77777777" w:rsidTr="007C1DA5">
        <w:tc>
          <w:tcPr>
            <w:tcW w:w="7002" w:type="dxa"/>
          </w:tcPr>
          <w:p w14:paraId="72F81FA0" w14:textId="77777777" w:rsidR="005248D3" w:rsidRPr="00071ABD" w:rsidRDefault="005248D3" w:rsidP="007C1DA5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</w:p>
        </w:tc>
        <w:tc>
          <w:tcPr>
            <w:tcW w:w="7002" w:type="dxa"/>
          </w:tcPr>
          <w:p w14:paraId="33E2316A" w14:textId="77777777" w:rsidR="005248D3" w:rsidRPr="00071ABD" w:rsidRDefault="005248D3" w:rsidP="007C1DA5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</w:p>
        </w:tc>
      </w:tr>
      <w:tr w:rsidR="005248D3" w14:paraId="194F689C" w14:textId="77777777" w:rsidTr="007C1DA5">
        <w:tc>
          <w:tcPr>
            <w:tcW w:w="7002" w:type="dxa"/>
            <w:tcBorders>
              <w:right w:val="single" w:sz="12" w:space="0" w:color="auto"/>
            </w:tcBorders>
          </w:tcPr>
          <w:p w14:paraId="01ADF337" w14:textId="77777777" w:rsidR="005248D3" w:rsidRDefault="005248D3" w:rsidP="007C1DA5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  <w:r>
              <w:rPr>
                <w:rFonts w:cs="Arial"/>
                <w:noProof/>
                <w:szCs w:val="16"/>
                <w:lang w:bidi="ar-SA"/>
              </w:rPr>
              <w:drawing>
                <wp:inline distT="0" distB="0" distL="0" distR="0" wp14:anchorId="166CF4A5" wp14:editId="6CF20936">
                  <wp:extent cx="4353636" cy="661670"/>
                  <wp:effectExtent l="19050" t="19050" r="27940" b="43180"/>
                  <wp:docPr id="7" name="Diagram 7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</w:tc>
        <w:tc>
          <w:tcPr>
            <w:tcW w:w="7002" w:type="dxa"/>
            <w:tcBorders>
              <w:left w:val="single" w:sz="12" w:space="0" w:color="auto"/>
            </w:tcBorders>
          </w:tcPr>
          <w:p w14:paraId="09583E01" w14:textId="77777777" w:rsidR="005248D3" w:rsidRDefault="005248D3" w:rsidP="007C1DA5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  <w:r>
              <w:rPr>
                <w:rFonts w:cs="Arial"/>
                <w:noProof/>
                <w:szCs w:val="16"/>
                <w:lang w:bidi="ar-SA"/>
              </w:rPr>
              <w:drawing>
                <wp:inline distT="0" distB="0" distL="0" distR="0" wp14:anchorId="1C5845B5" wp14:editId="0176EDF9">
                  <wp:extent cx="4353636" cy="661670"/>
                  <wp:effectExtent l="19050" t="0" r="27940" b="24130"/>
                  <wp:docPr id="30" name="Diagram 30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3" r:lo="rId14" r:qs="rId15" r:cs="rId16"/>
                    </a:graphicData>
                  </a:graphic>
                </wp:inline>
              </w:drawing>
            </w:r>
          </w:p>
        </w:tc>
      </w:tr>
    </w:tbl>
    <w:p w14:paraId="217C33D5" w14:textId="3129D7AD" w:rsidR="001C6A59" w:rsidRDefault="001C6A59" w:rsidP="00A929B1">
      <w:pPr>
        <w:spacing w:after="0"/>
        <w:jc w:val="center"/>
        <w:rPr>
          <w:rFonts w:ascii="Arial" w:hAnsi="Arial" w:cs="Arial"/>
          <w:noProof/>
          <w:sz w:val="44"/>
          <w:szCs w:val="44"/>
        </w:rPr>
      </w:pPr>
    </w:p>
    <w:p w14:paraId="26449C38" w14:textId="515E2BF1" w:rsidR="00A929B1" w:rsidRDefault="00A929B1" w:rsidP="00A232A4">
      <w:pPr>
        <w:spacing w:after="160" w:line="259" w:lineRule="auto"/>
        <w:jc w:val="left"/>
        <w:rPr>
          <w:rFonts w:ascii="Arial" w:hAnsi="Arial" w:cs="Arial"/>
          <w:noProof/>
          <w:sz w:val="44"/>
          <w:szCs w:val="44"/>
        </w:rPr>
      </w:pPr>
    </w:p>
    <w:p w14:paraId="24C8A54D" w14:textId="29C3ACC1" w:rsidR="00A232A4" w:rsidRDefault="00A232A4" w:rsidP="00A232A4">
      <w:pPr>
        <w:spacing w:after="160" w:line="259" w:lineRule="auto"/>
        <w:jc w:val="left"/>
        <w:rPr>
          <w:rFonts w:ascii="Arial" w:hAnsi="Arial" w:cs="Arial"/>
          <w:noProof/>
          <w:sz w:val="44"/>
          <w:szCs w:val="44"/>
        </w:rPr>
      </w:pPr>
    </w:p>
    <w:p w14:paraId="52C735AA" w14:textId="3F629486" w:rsidR="004C5973" w:rsidRDefault="004C5973" w:rsidP="00A232A4">
      <w:pPr>
        <w:spacing w:after="160" w:line="259" w:lineRule="auto"/>
        <w:jc w:val="left"/>
        <w:rPr>
          <w:rFonts w:ascii="Arial" w:hAnsi="Arial" w:cs="Arial"/>
          <w:noProof/>
          <w:sz w:val="44"/>
          <w:szCs w:val="44"/>
        </w:rPr>
      </w:pPr>
    </w:p>
    <w:p w14:paraId="43E8A362" w14:textId="77777777" w:rsidR="004C5973" w:rsidRDefault="004C5973" w:rsidP="00A232A4">
      <w:pPr>
        <w:spacing w:after="160" w:line="259" w:lineRule="auto"/>
        <w:jc w:val="left"/>
        <w:rPr>
          <w:rFonts w:ascii="Arial" w:hAnsi="Arial" w:cs="Arial"/>
          <w:noProof/>
          <w:sz w:val="44"/>
          <w:szCs w:val="44"/>
        </w:rPr>
      </w:pPr>
    </w:p>
    <w:tbl>
      <w:tblPr>
        <w:tblStyle w:val="Mkatabulky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FF05C9" w:rsidRPr="000B46FE" w14:paraId="33C7A238" w14:textId="77777777" w:rsidTr="007C0612">
        <w:tc>
          <w:tcPr>
            <w:tcW w:w="7109" w:type="dxa"/>
            <w:shd w:val="clear" w:color="auto" w:fill="auto"/>
          </w:tcPr>
          <w:p w14:paraId="23581713" w14:textId="4DC5902D" w:rsidR="00FF05C9" w:rsidRPr="000B46FE" w:rsidRDefault="00FF05C9" w:rsidP="00D32F60">
            <w:pPr>
              <w:pStyle w:val="Nadpis1"/>
              <w:numPr>
                <w:ilvl w:val="0"/>
                <w:numId w:val="32"/>
              </w:numPr>
              <w:shd w:val="clear" w:color="auto" w:fill="FFFFFF" w:themeFill="background1"/>
              <w:spacing w:after="40" w:line="240" w:lineRule="auto"/>
              <w:jc w:val="left"/>
              <w:outlineLvl w:val="0"/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</w:pPr>
            <w:bookmarkStart w:id="0" w:name="_Toc432590928"/>
            <w:bookmarkStart w:id="1" w:name="_Toc506553783"/>
            <w:bookmarkStart w:id="2" w:name="_Toc97559775"/>
            <w:r w:rsidRPr="000B46FE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lastRenderedPageBreak/>
              <w:t>Kontrola formálních náležitostí a přijatelnosti</w:t>
            </w:r>
            <w:bookmarkEnd w:id="0"/>
            <w:bookmarkEnd w:id="1"/>
            <w:r w:rsidRPr="000B46FE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 xml:space="preserve"> projektu</w:t>
            </w:r>
            <w:bookmarkEnd w:id="2"/>
          </w:p>
        </w:tc>
        <w:tc>
          <w:tcPr>
            <w:tcW w:w="7109" w:type="dxa"/>
            <w:shd w:val="clear" w:color="auto" w:fill="auto"/>
          </w:tcPr>
          <w:p w14:paraId="0579FC10" w14:textId="34501533" w:rsidR="00FF05C9" w:rsidRPr="00E73E04" w:rsidRDefault="00FF05C9" w:rsidP="00D32F60">
            <w:pPr>
              <w:pStyle w:val="Nadpis1"/>
              <w:outlineLvl w:val="0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pl-PL"/>
              </w:rPr>
            </w:pPr>
            <w:bookmarkStart w:id="3" w:name="_Toc506553798"/>
            <w:r w:rsidRPr="00E73E04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val="pl-PL" w:bidi="pl-PL"/>
              </w:rPr>
              <w:t>1 Kontrola wymogów formalnych i kwalifikowalności</w:t>
            </w:r>
            <w:bookmarkEnd w:id="3"/>
            <w:r w:rsidRPr="00E73E04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val="pl-PL" w:bidi="pl-PL"/>
              </w:rPr>
              <w:t xml:space="preserve"> projektu</w:t>
            </w:r>
          </w:p>
        </w:tc>
      </w:tr>
      <w:tr w:rsidR="00FF05C9" w:rsidRPr="00C269A8" w14:paraId="7EFA6DBB" w14:textId="77777777" w:rsidTr="007C0612">
        <w:tc>
          <w:tcPr>
            <w:tcW w:w="7109" w:type="dxa"/>
            <w:shd w:val="clear" w:color="auto" w:fill="B4C6E7" w:themeFill="accent1" w:themeFillTint="66"/>
          </w:tcPr>
          <w:p w14:paraId="0CA6FEDC" w14:textId="55FED4B9" w:rsidR="00FF05C9" w:rsidRPr="00D76462" w:rsidRDefault="00FF05C9" w:rsidP="00D32F60">
            <w:pPr>
              <w:pStyle w:val="Nadpis2"/>
              <w:outlineLvl w:val="1"/>
              <w:rPr>
                <w:rFonts w:eastAsia="Cambria"/>
                <w:bdr w:val="nil"/>
                <w:lang w:bidi="pl-PL"/>
              </w:rPr>
            </w:pPr>
            <w:bookmarkStart w:id="4" w:name="_Toc97559776"/>
            <w:r w:rsidRPr="00794366">
              <w:rPr>
                <w:rFonts w:eastAsia="Cambria"/>
                <w:bdr w:val="nil"/>
                <w:lang w:bidi="pl-PL"/>
              </w:rPr>
              <w:t>Kritéria formálních náležitostí projektu (nepřezkoumatelná)</w:t>
            </w:r>
            <w:bookmarkEnd w:id="4"/>
          </w:p>
        </w:tc>
        <w:tc>
          <w:tcPr>
            <w:tcW w:w="7109" w:type="dxa"/>
            <w:shd w:val="clear" w:color="auto" w:fill="B4C6E7" w:themeFill="accent1" w:themeFillTint="66"/>
          </w:tcPr>
          <w:p w14:paraId="7D8C0074" w14:textId="510B867B" w:rsidR="00FF05C9" w:rsidRPr="00E73E04" w:rsidRDefault="00FF05C9" w:rsidP="00D32F60">
            <w:pPr>
              <w:pStyle w:val="Nadpis2"/>
              <w:outlineLvl w:val="1"/>
              <w:rPr>
                <w:rFonts w:eastAsia="Cambria"/>
                <w:i/>
                <w:bdr w:val="nil"/>
                <w:lang w:val="pl-PL" w:bidi="pl-PL"/>
              </w:rPr>
            </w:pPr>
            <w:bookmarkStart w:id="5" w:name="_Toc97559777"/>
            <w:r w:rsidRPr="00E73E04">
              <w:rPr>
                <w:rFonts w:eastAsia="Cambria"/>
                <w:bdr w:val="nil"/>
                <w:lang w:val="pl-PL" w:bidi="pl-PL"/>
              </w:rPr>
              <w:t>Kryteria wymogów formalnych projektu (brak możliwości odwołania)</w:t>
            </w:r>
            <w:bookmarkEnd w:id="5"/>
          </w:p>
        </w:tc>
      </w:tr>
      <w:tr w:rsidR="00FF05C9" w:rsidRPr="00C269A8" w14:paraId="2A40DEDF" w14:textId="77777777" w:rsidTr="007C0612">
        <w:tc>
          <w:tcPr>
            <w:tcW w:w="7109" w:type="dxa"/>
            <w:shd w:val="clear" w:color="auto" w:fill="auto"/>
          </w:tcPr>
          <w:p w14:paraId="3913F9BF" w14:textId="77777777" w:rsidR="00FF05C9" w:rsidRPr="000B46FE" w:rsidRDefault="00FF05C9" w:rsidP="00D32F60">
            <w:pPr>
              <w:pStyle w:val="Nadpis3"/>
              <w:outlineLvl w:val="2"/>
              <w:rPr>
                <w:color w:val="2F5496" w:themeColor="accent1" w:themeShade="BF"/>
              </w:rPr>
            </w:pPr>
            <w:bookmarkStart w:id="6" w:name="_Toc97559778"/>
            <w:r w:rsidRPr="000B46FE">
              <w:rPr>
                <w:color w:val="2F5496" w:themeColor="accent1" w:themeShade="BF"/>
              </w:rPr>
              <w:t>Bod 1 – Způsobilost žadatele</w:t>
            </w:r>
            <w:bookmarkEnd w:id="6"/>
            <w:r w:rsidRPr="000B46FE">
              <w:rPr>
                <w:color w:val="2F5496" w:themeColor="accent1" w:themeShade="BF"/>
              </w:rPr>
              <w:t xml:space="preserve"> </w:t>
            </w:r>
          </w:p>
          <w:p w14:paraId="4E60F51E" w14:textId="1DD6CE34" w:rsidR="00FF05C9" w:rsidRPr="00DD338A" w:rsidRDefault="00FF05C9" w:rsidP="00D32F60">
            <w:pPr>
              <w:rPr>
                <w:rFonts w:ascii="Arial" w:hAnsi="Arial" w:cs="Arial"/>
              </w:rPr>
            </w:pPr>
            <w:r w:rsidRPr="00DD338A">
              <w:rPr>
                <w:rFonts w:ascii="Arial" w:hAnsi="Arial" w:cs="Arial"/>
              </w:rPr>
              <w:t>Pracovník JS zkontroluje</w:t>
            </w:r>
            <w:r w:rsidR="00462F29">
              <w:rPr>
                <w:rFonts w:ascii="Arial" w:hAnsi="Arial" w:cs="Arial"/>
              </w:rPr>
              <w:t xml:space="preserve"> v registru</w:t>
            </w:r>
            <w:r w:rsidRPr="00DD338A">
              <w:rPr>
                <w:rFonts w:ascii="Arial" w:hAnsi="Arial" w:cs="Arial"/>
              </w:rPr>
              <w:t>, zdali je vedoucí partner v projektu vhodným žadatelem v</w:t>
            </w:r>
            <w:r w:rsidR="00AC48D2">
              <w:rPr>
                <w:rFonts w:ascii="Arial" w:hAnsi="Arial" w:cs="Arial"/>
              </w:rPr>
              <w:t>e výzvě</w:t>
            </w:r>
            <w:r w:rsidRPr="00DD338A">
              <w:rPr>
                <w:rFonts w:ascii="Arial" w:hAnsi="Arial" w:cs="Arial"/>
              </w:rPr>
              <w:t>.</w:t>
            </w:r>
            <w:r w:rsidR="00462F29">
              <w:rPr>
                <w:rFonts w:ascii="Arial" w:hAnsi="Arial" w:cs="Arial"/>
              </w:rPr>
              <w:t xml:space="preserve"> P</w:t>
            </w:r>
            <w:r w:rsidR="00462F29" w:rsidRPr="004B4508">
              <w:rPr>
                <w:rFonts w:ascii="Arial" w:hAnsi="Arial" w:cs="Arial"/>
              </w:rPr>
              <w:t>okud nejsou údaje v registru shodné s údaji v žádosti, požádá JS o vysvětlení</w:t>
            </w:r>
            <w:r w:rsidR="00462F29">
              <w:rPr>
                <w:rFonts w:ascii="Arial" w:hAnsi="Arial" w:cs="Arial"/>
              </w:rPr>
              <w:t>, příp.</w:t>
            </w:r>
            <w:r w:rsidR="00462F29" w:rsidRPr="004B4508">
              <w:rPr>
                <w:rFonts w:ascii="Arial" w:hAnsi="Arial" w:cs="Arial"/>
              </w:rPr>
              <w:t xml:space="preserve"> úpravu</w:t>
            </w:r>
            <w:r w:rsidR="00462F29">
              <w:rPr>
                <w:rFonts w:ascii="Arial" w:hAnsi="Arial" w:cs="Arial"/>
              </w:rPr>
              <w:t>.</w:t>
            </w:r>
          </w:p>
          <w:p w14:paraId="0006CFE8" w14:textId="055F9320" w:rsidR="00FF05C9" w:rsidRPr="00C269A8" w:rsidRDefault="00FF05C9" w:rsidP="00D32F60">
            <w:pPr>
              <w:rPr>
                <w:rFonts w:ascii="Arial" w:hAnsi="Arial" w:cs="Arial"/>
                <w:b/>
                <w:szCs w:val="16"/>
                <w:u w:val="single"/>
              </w:rPr>
            </w:pPr>
            <w:r w:rsidRPr="00DD338A">
              <w:rPr>
                <w:rFonts w:ascii="Arial" w:hAnsi="Arial" w:cs="Arial"/>
              </w:rPr>
              <w:t>Zároveň se kontroluje, zda byl před předložením projektové žádosti předložen pro daný projekt na JS projektový záměr, ke kterému JS vydal stanovisko.</w:t>
            </w:r>
            <w:r w:rsidR="008A7638">
              <w:rPr>
                <w:rFonts w:ascii="Arial" w:hAnsi="Arial" w:cs="Arial"/>
              </w:rPr>
              <w:t xml:space="preserve"> Ověří se také, že v minulosti již k tomuto stanovisku nebyl předložen jiný projekt, pokud nebylo ve stanovisku navrženo rozdělení projektu.</w:t>
            </w:r>
          </w:p>
        </w:tc>
        <w:tc>
          <w:tcPr>
            <w:tcW w:w="7109" w:type="dxa"/>
            <w:shd w:val="clear" w:color="auto" w:fill="auto"/>
          </w:tcPr>
          <w:p w14:paraId="596A0576" w14:textId="77777777" w:rsidR="00FF05C9" w:rsidRPr="00E73E04" w:rsidRDefault="00FF05C9" w:rsidP="00D32F60">
            <w:pPr>
              <w:pStyle w:val="Nadpis3"/>
              <w:outlineLvl w:val="2"/>
              <w:rPr>
                <w:rFonts w:eastAsia="Cambria"/>
                <w:bdr w:val="nil"/>
                <w:lang w:val="pl-PL"/>
              </w:rPr>
            </w:pPr>
            <w:bookmarkStart w:id="7" w:name="_Toc97559779"/>
            <w:r w:rsidRPr="00E73E04">
              <w:rPr>
                <w:color w:val="2F5496" w:themeColor="accent1" w:themeShade="BF"/>
                <w:lang w:val="pl-PL"/>
              </w:rPr>
              <w:t>Punkt 1 – Kwalifikowalność wnioskodawcy</w:t>
            </w:r>
            <w:bookmarkEnd w:id="7"/>
          </w:p>
          <w:p w14:paraId="536067F1" w14:textId="76A52847" w:rsidR="00FF05C9" w:rsidRPr="00E73E04" w:rsidRDefault="0069314A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 xml:space="preserve"> WS sprawdza</w:t>
            </w:r>
            <w:r w:rsidR="00462F29" w:rsidRPr="00E73E04">
              <w:rPr>
                <w:rFonts w:ascii="Arial" w:hAnsi="Arial" w:cs="Arial"/>
                <w:bdr w:val="nil"/>
                <w:lang w:val="pl-PL" w:bidi="pl-PL"/>
              </w:rPr>
              <w:t xml:space="preserve"> w rejestrze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 xml:space="preserve">, czy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 xml:space="preserve">artner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>iodący jest kwalifikowalnym wnioskodawcą w</w:t>
            </w:r>
            <w:r w:rsidR="00AC48D2" w:rsidRPr="00E73E04">
              <w:rPr>
                <w:rFonts w:ascii="Arial" w:hAnsi="Arial" w:cs="Arial"/>
                <w:bdr w:val="nil"/>
                <w:lang w:val="pl-PL" w:bidi="pl-PL"/>
              </w:rPr>
              <w:t xml:space="preserve"> nabor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ze</w:t>
            </w:r>
            <w:r w:rsidR="00AC48D2" w:rsidRPr="00E73E04">
              <w:rPr>
                <w:rFonts w:ascii="Arial" w:hAnsi="Arial" w:cs="Arial"/>
                <w:bdr w:val="nil"/>
                <w:lang w:val="pl-PL" w:bidi="pl-PL"/>
              </w:rPr>
              <w:t>.</w:t>
            </w:r>
            <w:r w:rsidR="00462F29" w:rsidRPr="00E73E04">
              <w:rPr>
                <w:rFonts w:ascii="Arial" w:hAnsi="Arial" w:cs="Arial"/>
                <w:bdr w:val="nil"/>
                <w:lang w:val="pl-PL" w:bidi="pl-PL"/>
              </w:rPr>
              <w:t xml:space="preserve"> Jeżeli dane w rejestrze nie są zgodne z danymi we wniosku, </w:t>
            </w:r>
            <w:r w:rsidR="00B77A19" w:rsidRPr="00E73E04">
              <w:rPr>
                <w:rFonts w:ascii="Arial" w:hAnsi="Arial" w:cs="Arial"/>
                <w:bdr w:val="nil"/>
                <w:lang w:val="pl-PL" w:bidi="pl-PL"/>
              </w:rPr>
              <w:t>WS</w:t>
            </w:r>
            <w:r w:rsidR="00462F29" w:rsidRPr="00E73E04">
              <w:rPr>
                <w:rFonts w:ascii="Arial" w:hAnsi="Arial" w:cs="Arial"/>
                <w:bdr w:val="nil"/>
                <w:lang w:val="pl-PL" w:bidi="pl-PL"/>
              </w:rPr>
              <w:t xml:space="preserve"> poprosi o wyjaśnienie lub korektę.</w:t>
            </w:r>
          </w:p>
          <w:p w14:paraId="79CC3602" w14:textId="5827D879" w:rsidR="00FF05C9" w:rsidRPr="00E73E04" w:rsidRDefault="00FF05C9" w:rsidP="00D32F60">
            <w:pPr>
              <w:rPr>
                <w:rFonts w:ascii="Arial" w:hAnsi="Arial" w:cs="Arial"/>
                <w:b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Sprawdza również, czy przed złożeniem wniosku projektowego była złożona propozycja projektu, do którego WS wydał stanowisko. </w:t>
            </w:r>
            <w:r w:rsidR="00B77A19" w:rsidRPr="00E73E04">
              <w:rPr>
                <w:rFonts w:ascii="Arial" w:hAnsi="Arial" w:cs="Arial"/>
                <w:lang w:val="pl-PL"/>
              </w:rPr>
              <w:t>Zweryfikowane zostanie również, czy w przeszłości do tego stanowiska nie został złożony już inny projekt, o ile w stanowisku nie zaproponowano podziału projektu.</w:t>
            </w:r>
          </w:p>
        </w:tc>
      </w:tr>
      <w:tr w:rsidR="00FF05C9" w:rsidRPr="00C269A8" w14:paraId="34F3450E" w14:textId="77777777" w:rsidTr="007C0612">
        <w:tc>
          <w:tcPr>
            <w:tcW w:w="7109" w:type="dxa"/>
            <w:shd w:val="clear" w:color="auto" w:fill="auto"/>
          </w:tcPr>
          <w:p w14:paraId="1BF6EAAA" w14:textId="7211BE8F" w:rsidR="00FF05C9" w:rsidRPr="00C269A8" w:rsidRDefault="00FF05C9" w:rsidP="00D32F60">
            <w:pPr>
              <w:pStyle w:val="Nadpis3"/>
              <w:outlineLvl w:val="2"/>
              <w:rPr>
                <w:i/>
              </w:rPr>
            </w:pPr>
            <w:bookmarkStart w:id="8" w:name="_Toc97559780"/>
            <w:r w:rsidRPr="000B46FE">
              <w:rPr>
                <w:color w:val="2F5496" w:themeColor="accent1" w:themeShade="BF"/>
              </w:rPr>
              <w:t>Bod 2 - Žádost je podepsána platným elektronickým podpisem statutárních zástupců/zástupce vedoucího partnera nebo osoby zmocněné k jejich zastupování</w:t>
            </w:r>
            <w:bookmarkEnd w:id="8"/>
            <w:r w:rsidRPr="000B46FE">
              <w:rPr>
                <w:color w:val="2F5496" w:themeColor="accent1" w:themeShade="BF"/>
              </w:rPr>
              <w:t xml:space="preserve"> </w:t>
            </w:r>
          </w:p>
          <w:p w14:paraId="06FD7784" w14:textId="4E5D2BD0" w:rsidR="00FF05C9" w:rsidRPr="00C269A8" w:rsidRDefault="00FF05C9" w:rsidP="00D32F60">
            <w:pPr>
              <w:rPr>
                <w:rFonts w:ascii="Arial" w:hAnsi="Arial" w:cs="Arial"/>
                <w:b/>
                <w:bCs/>
              </w:rPr>
            </w:pPr>
            <w:r w:rsidRPr="00DD338A">
              <w:rPr>
                <w:rFonts w:ascii="Arial" w:hAnsi="Arial" w:cs="Arial"/>
              </w:rPr>
              <w:t>Pracovník JS zkontroluje</w:t>
            </w:r>
            <w:r w:rsidR="00013883">
              <w:rPr>
                <w:rFonts w:ascii="Arial" w:hAnsi="Arial" w:cs="Arial"/>
              </w:rPr>
              <w:t xml:space="preserve"> v registru</w:t>
            </w:r>
            <w:r w:rsidRPr="00DD338A">
              <w:rPr>
                <w:rFonts w:ascii="Arial" w:hAnsi="Arial" w:cs="Arial"/>
              </w:rPr>
              <w:t xml:space="preserve">, zda je žádost v monitorovacím systému podepsána kvalifikovaným elektronickým podpisem statutárních zástupců/zástupce </w:t>
            </w:r>
            <w:r w:rsidR="000D29F9" w:rsidRPr="000D29F9">
              <w:rPr>
                <w:rFonts w:ascii="Arial" w:hAnsi="Arial" w:cs="Arial"/>
              </w:rPr>
              <w:t xml:space="preserve">vedoucího partnera </w:t>
            </w:r>
            <w:r w:rsidRPr="00DD338A">
              <w:rPr>
                <w:rFonts w:ascii="Arial" w:hAnsi="Arial" w:cs="Arial"/>
              </w:rPr>
              <w:t>nebo osoby zmocněné k jejich zastupování.</w:t>
            </w:r>
            <w:r w:rsidR="00013883">
              <w:rPr>
                <w:rFonts w:ascii="Arial" w:hAnsi="Arial" w:cs="Arial"/>
              </w:rPr>
              <w:t xml:space="preserve"> P</w:t>
            </w:r>
            <w:r w:rsidR="00013883" w:rsidRPr="004B4508">
              <w:rPr>
                <w:rFonts w:ascii="Arial" w:hAnsi="Arial" w:cs="Arial"/>
              </w:rPr>
              <w:t>okud nejsou údaje v registru shodné s údaji v žádosti, požádá JS o vysvětlení</w:t>
            </w:r>
            <w:r w:rsidR="00013883">
              <w:rPr>
                <w:rFonts w:ascii="Arial" w:hAnsi="Arial" w:cs="Arial"/>
              </w:rPr>
              <w:t>, příp.</w:t>
            </w:r>
            <w:r w:rsidR="00013883" w:rsidRPr="004B4508">
              <w:rPr>
                <w:rFonts w:ascii="Arial" w:hAnsi="Arial" w:cs="Arial"/>
              </w:rPr>
              <w:t xml:space="preserve"> úpravu</w:t>
            </w:r>
            <w:r w:rsidR="00013883">
              <w:rPr>
                <w:rFonts w:ascii="Arial" w:hAnsi="Arial" w:cs="Arial"/>
              </w:rPr>
              <w:t>.</w:t>
            </w:r>
          </w:p>
        </w:tc>
        <w:tc>
          <w:tcPr>
            <w:tcW w:w="7109" w:type="dxa"/>
            <w:shd w:val="clear" w:color="auto" w:fill="auto"/>
          </w:tcPr>
          <w:p w14:paraId="498E7845" w14:textId="61C297BB" w:rsidR="00FF05C9" w:rsidRPr="00E73E04" w:rsidRDefault="00FF05C9" w:rsidP="00D32F60">
            <w:pPr>
              <w:pStyle w:val="Nadpis3"/>
              <w:outlineLvl w:val="2"/>
              <w:rPr>
                <w:color w:val="2F5496" w:themeColor="accent1" w:themeShade="BF"/>
                <w:lang w:val="pl-PL"/>
              </w:rPr>
            </w:pPr>
            <w:bookmarkStart w:id="9" w:name="_Toc97559781"/>
            <w:r w:rsidRPr="00E73E04">
              <w:rPr>
                <w:color w:val="2F5496" w:themeColor="accent1" w:themeShade="BF"/>
                <w:lang w:val="pl-PL"/>
              </w:rPr>
              <w:t xml:space="preserve">Punkt 2 – Wniosek projektowy został podpisany ważnym podpisem elektronicznym przez osobę/osoby statutowe </w:t>
            </w:r>
            <w:r w:rsidR="00AA0E06">
              <w:rPr>
                <w:color w:val="2F5496" w:themeColor="accent1" w:themeShade="BF"/>
                <w:lang w:val="pl-PL"/>
              </w:rPr>
              <w:t>p</w:t>
            </w:r>
            <w:r w:rsidRPr="00E73E04">
              <w:rPr>
                <w:color w:val="2F5496" w:themeColor="accent1" w:themeShade="BF"/>
                <w:lang w:val="pl-PL"/>
              </w:rPr>
              <w:t xml:space="preserve">artnera </w:t>
            </w:r>
            <w:r w:rsidR="00AA0E06">
              <w:rPr>
                <w:color w:val="2F5496" w:themeColor="accent1" w:themeShade="BF"/>
                <w:lang w:val="pl-PL"/>
              </w:rPr>
              <w:t>w</w:t>
            </w:r>
            <w:r w:rsidRPr="00E73E04">
              <w:rPr>
                <w:color w:val="2F5496" w:themeColor="accent1" w:themeShade="BF"/>
                <w:lang w:val="pl-PL"/>
              </w:rPr>
              <w:t>iodącego lub osobę upoważnioną</w:t>
            </w:r>
            <w:bookmarkEnd w:id="9"/>
          </w:p>
          <w:p w14:paraId="2F42E90C" w14:textId="770C2F4E" w:rsidR="00FF05C9" w:rsidRPr="00E73E04" w:rsidRDefault="0069314A" w:rsidP="00D32F60">
            <w:pPr>
              <w:rPr>
                <w:rFonts w:ascii="Arial" w:hAnsi="Arial" w:cs="Arial"/>
                <w:b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 xml:space="preserve"> WS sprawdza</w:t>
            </w:r>
            <w:r w:rsidR="00013883" w:rsidRPr="00E73E04">
              <w:rPr>
                <w:rFonts w:ascii="Arial" w:hAnsi="Arial" w:cs="Arial"/>
                <w:bdr w:val="nil"/>
                <w:lang w:val="pl-PL" w:bidi="pl-PL"/>
              </w:rPr>
              <w:t xml:space="preserve"> w rejestrze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 xml:space="preserve">, czy wniosek projektowy w systemie monitorującym został podpisany kwalifikowalnym podpisem elektronicznym osoby/osób statutowych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>iodącego lub osoby/osób upoważnionych.</w:t>
            </w:r>
            <w:r w:rsidR="00013883" w:rsidRPr="00E73E04">
              <w:rPr>
                <w:rFonts w:ascii="Arial" w:hAnsi="Arial" w:cs="Arial"/>
                <w:bdr w:val="nil"/>
                <w:lang w:val="pl-PL" w:bidi="pl-PL"/>
              </w:rPr>
              <w:t xml:space="preserve"> Jeżeli dane w rejestrze nie są zgodne z danymi we wniosku, </w:t>
            </w:r>
            <w:r w:rsidR="00B77A19" w:rsidRPr="00E73E04">
              <w:rPr>
                <w:rFonts w:ascii="Arial" w:hAnsi="Arial" w:cs="Arial"/>
                <w:bdr w:val="nil"/>
                <w:lang w:val="pl-PL" w:bidi="pl-PL"/>
              </w:rPr>
              <w:t>WS</w:t>
            </w:r>
            <w:r w:rsidR="00013883" w:rsidRPr="00E73E04">
              <w:rPr>
                <w:rFonts w:ascii="Arial" w:hAnsi="Arial" w:cs="Arial"/>
                <w:bdr w:val="nil"/>
                <w:lang w:val="pl-PL" w:bidi="pl-PL"/>
              </w:rPr>
              <w:t xml:space="preserve"> poprosi o wyjaśnienie lub korektę.</w:t>
            </w:r>
          </w:p>
        </w:tc>
      </w:tr>
      <w:tr w:rsidR="00FF05C9" w:rsidRPr="00C269A8" w14:paraId="06358945" w14:textId="77777777" w:rsidTr="007C0612">
        <w:tc>
          <w:tcPr>
            <w:tcW w:w="7109" w:type="dxa"/>
            <w:shd w:val="clear" w:color="auto" w:fill="auto"/>
          </w:tcPr>
          <w:p w14:paraId="145CC66D" w14:textId="0252152B" w:rsidR="00FF05C9" w:rsidRDefault="00FF05C9" w:rsidP="00D32F60">
            <w:pPr>
              <w:pStyle w:val="Nadpis3"/>
              <w:spacing w:after="0"/>
              <w:outlineLvl w:val="2"/>
              <w:rPr>
                <w:color w:val="2F5496" w:themeColor="accent1" w:themeShade="BF"/>
              </w:rPr>
            </w:pPr>
            <w:bookmarkStart w:id="10" w:name="_Toc97559782"/>
            <w:r w:rsidRPr="000B46FE">
              <w:rPr>
                <w:color w:val="2F5496" w:themeColor="accent1" w:themeShade="BF"/>
              </w:rPr>
              <w:lastRenderedPageBreak/>
              <w:t>Bod 3 – V žádosti jsou vyplněna všechna pole relevantní pro danou výzvu a jsou tato pole vyplněna dvojjazyčně</w:t>
            </w:r>
            <w:bookmarkEnd w:id="10"/>
          </w:p>
          <w:p w14:paraId="2202B551" w14:textId="77777777" w:rsidR="004C5973" w:rsidRPr="004C5973" w:rsidRDefault="004C5973" w:rsidP="00D32F60">
            <w:pPr>
              <w:spacing w:after="0"/>
              <w:rPr>
                <w:lang w:bidi="ar-SA"/>
              </w:rPr>
            </w:pPr>
          </w:p>
          <w:p w14:paraId="46350430" w14:textId="77777777" w:rsidR="00FF05C9" w:rsidRPr="00DD338A" w:rsidRDefault="00FF05C9" w:rsidP="00D32F60">
            <w:pPr>
              <w:rPr>
                <w:rFonts w:ascii="Arial" w:hAnsi="Arial" w:cs="Arial"/>
              </w:rPr>
            </w:pPr>
            <w:r w:rsidRPr="00DD338A">
              <w:rPr>
                <w:rFonts w:ascii="Arial" w:hAnsi="Arial" w:cs="Arial"/>
              </w:rPr>
              <w:t xml:space="preserve">Pracovník JS zkontroluje, zdali vedoucí partner vyplnil v žádosti veškerá pole, která je třeba v příslušné výzvě vyplnit a zdali vyplnil tato pole v obou jazycích. V tomto kritériu pracovník JS posuzuje pouze, zdali v některém z polí nechybí zcela text v některém z obou jazyků. Nezkoumá se věcný obsah uvedených informací. </w:t>
            </w:r>
          </w:p>
          <w:p w14:paraId="4244DB0B" w14:textId="7AEE6EF0" w:rsidR="00FF05C9" w:rsidRPr="00C269A8" w:rsidRDefault="00FF05C9" w:rsidP="00D32F60">
            <w:pPr>
              <w:rPr>
                <w:rFonts w:ascii="Arial" w:hAnsi="Arial" w:cs="Arial"/>
                <w:b/>
                <w:bCs/>
              </w:rPr>
            </w:pPr>
            <w:r w:rsidRPr="00DD338A">
              <w:rPr>
                <w:rFonts w:ascii="Arial" w:hAnsi="Arial" w:cs="Arial"/>
              </w:rPr>
              <w:t>Pokud vedoucí partner omylem zamění český a polský text ale přesto je možné danou část žádosti hodnotit, považuje se takové dvojjazyčně pole za vyplněné.</w:t>
            </w:r>
          </w:p>
        </w:tc>
        <w:tc>
          <w:tcPr>
            <w:tcW w:w="7109" w:type="dxa"/>
            <w:shd w:val="clear" w:color="auto" w:fill="auto"/>
          </w:tcPr>
          <w:p w14:paraId="6010BA74" w14:textId="77777777" w:rsidR="00FF05C9" w:rsidRPr="00E73E04" w:rsidRDefault="00FF05C9" w:rsidP="00D32F60">
            <w:pPr>
              <w:pStyle w:val="Nadpis3"/>
              <w:outlineLvl w:val="2"/>
              <w:rPr>
                <w:color w:val="2F5496" w:themeColor="accent1" w:themeShade="BF"/>
                <w:lang w:val="pl-PL"/>
              </w:rPr>
            </w:pPr>
            <w:bookmarkStart w:id="11" w:name="_Toc97559783"/>
            <w:r w:rsidRPr="00E73E04">
              <w:rPr>
                <w:color w:val="2F5496" w:themeColor="accent1" w:themeShade="BF"/>
                <w:lang w:val="pl-PL"/>
              </w:rPr>
              <w:t>Punkt 3 – We wniosku projektowym są wypełnione wszystkie pola obowiązkowe dla danego naboru i są one uzupełnione dwujęzycznie</w:t>
            </w:r>
            <w:bookmarkEnd w:id="11"/>
          </w:p>
          <w:p w14:paraId="01A8623A" w14:textId="2259EAFE" w:rsidR="00FF05C9" w:rsidRPr="00E73E04" w:rsidRDefault="0069314A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 xml:space="preserve"> WS sprawdza, czy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 xml:space="preserve">artner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 xml:space="preserve">iodący wypełnił we wniosku wszystkie pola, które są obowiązkowe w danym naborze i czy te pola wypełnił w obu językach. W tym kryterium 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 xml:space="preserve"> WS kontroluje jedynie, czy w danych polach nie brakuje tekstu w obu językach. Nie kontroluje merytorycznej treści zawartość przedstawionych informacji.</w:t>
            </w:r>
          </w:p>
          <w:p w14:paraId="50D493C3" w14:textId="767F8191" w:rsidR="00FF05C9" w:rsidRPr="00E73E04" w:rsidRDefault="00FF05C9" w:rsidP="00D32F60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b/>
                <w:bCs/>
                <w:iCs/>
                <w:szCs w:val="16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Jeżeli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artner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iodący omyłkowo zamieni tekst czeski i polski, ale nadal istnieje możliwość oceny danej części wniosku, takie dwujęzyczne pole uważa się za wypełnione.</w:t>
            </w:r>
          </w:p>
        </w:tc>
      </w:tr>
      <w:tr w:rsidR="00FF05C9" w:rsidRPr="00C269A8" w14:paraId="1793BFA2" w14:textId="77777777" w:rsidTr="007C0612">
        <w:tc>
          <w:tcPr>
            <w:tcW w:w="7109" w:type="dxa"/>
            <w:shd w:val="clear" w:color="auto" w:fill="auto"/>
          </w:tcPr>
          <w:p w14:paraId="58843007" w14:textId="77777777" w:rsidR="00FF05C9" w:rsidRPr="000B46FE" w:rsidRDefault="00FF05C9" w:rsidP="00D32F60">
            <w:pPr>
              <w:pStyle w:val="Nadpis3"/>
              <w:outlineLvl w:val="2"/>
              <w:rPr>
                <w:color w:val="2F5496" w:themeColor="accent1" w:themeShade="BF"/>
              </w:rPr>
            </w:pPr>
            <w:r w:rsidRPr="000B46FE">
              <w:rPr>
                <w:color w:val="2F5496" w:themeColor="accent1" w:themeShade="BF"/>
              </w:rPr>
              <w:t>Bod 4 - Jsou předloženy všechny požadované přílohy a splňují formální požadavky na úplnost</w:t>
            </w:r>
          </w:p>
          <w:p w14:paraId="78AE95BF" w14:textId="05B6930C" w:rsidR="00FF05C9" w:rsidRPr="00C269A8" w:rsidRDefault="00FF05C9" w:rsidP="00D32F60">
            <w:pPr>
              <w:rPr>
                <w:rFonts w:ascii="Arial" w:hAnsi="Arial" w:cs="Arial"/>
                <w:b/>
              </w:rPr>
            </w:pPr>
            <w:r w:rsidRPr="008B36CE">
              <w:rPr>
                <w:rFonts w:ascii="Arial" w:hAnsi="Arial" w:cs="Arial"/>
              </w:rPr>
              <w:t xml:space="preserve">Pracovník JS zkontroluje, zda partneři předložili všechny povinné i další přílohy, které vyplývají z charakteru projektu či typu partnera (viz </w:t>
            </w:r>
            <w:r w:rsidR="007955D9" w:rsidRPr="008B36CE">
              <w:rPr>
                <w:rFonts w:ascii="Arial" w:hAnsi="Arial" w:cs="Arial"/>
              </w:rPr>
              <w:t>přílohy</w:t>
            </w:r>
            <w:r w:rsidRPr="008B36CE">
              <w:rPr>
                <w:rFonts w:ascii="Arial" w:hAnsi="Arial" w:cs="Arial"/>
              </w:rPr>
              <w:t xml:space="preserve"> </w:t>
            </w:r>
            <w:r w:rsidR="007955D9">
              <w:rPr>
                <w:rFonts w:ascii="Arial" w:hAnsi="Arial" w:cs="Arial"/>
              </w:rPr>
              <w:t>č. 11 a 12</w:t>
            </w:r>
            <w:r w:rsidR="007955D9" w:rsidRPr="008B36CE">
              <w:rPr>
                <w:rFonts w:ascii="Arial" w:hAnsi="Arial" w:cs="Arial"/>
              </w:rPr>
              <w:t xml:space="preserve"> </w:t>
            </w:r>
            <w:r w:rsidRPr="008B36CE">
              <w:rPr>
                <w:rFonts w:ascii="Arial" w:hAnsi="Arial" w:cs="Arial"/>
              </w:rPr>
              <w:t>v PPŽ). Pracovník JS zkontroluje, zda obsahují všechny formální náležitosti (např. razítko, podpis...). Obsah přílohy v tomto kritériu nehodnotí.</w:t>
            </w:r>
          </w:p>
        </w:tc>
        <w:tc>
          <w:tcPr>
            <w:tcW w:w="7109" w:type="dxa"/>
            <w:shd w:val="clear" w:color="auto" w:fill="auto"/>
          </w:tcPr>
          <w:p w14:paraId="024B684D" w14:textId="77777777" w:rsidR="00FF05C9" w:rsidRPr="00E73E04" w:rsidRDefault="00FF05C9" w:rsidP="00D32F60">
            <w:pPr>
              <w:pStyle w:val="Nadpis3"/>
              <w:outlineLvl w:val="2"/>
              <w:rPr>
                <w:color w:val="2F5496" w:themeColor="accent1" w:themeShade="BF"/>
                <w:lang w:val="pl-PL"/>
              </w:rPr>
            </w:pPr>
            <w:r w:rsidRPr="00E73E04">
              <w:rPr>
                <w:color w:val="2F5496" w:themeColor="accent1" w:themeShade="BF"/>
                <w:lang w:val="pl-PL"/>
              </w:rPr>
              <w:t>Punkt 4 – Złożono wszystkie obowiązkowe załączniki i spełniają one wszystkie formalne wymagania dotyczące ich kompletności</w:t>
            </w:r>
          </w:p>
          <w:p w14:paraId="7560A480" w14:textId="09429BE5" w:rsidR="00FF05C9" w:rsidRPr="00E73E04" w:rsidRDefault="0069314A" w:rsidP="00D32F60">
            <w:pPr>
              <w:rPr>
                <w:rFonts w:ascii="Arial" w:hAnsi="Arial" w:cs="Arial"/>
                <w:b/>
                <w:u w:val="single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 xml:space="preserve"> WS sprawdza, czy partnerzy złożyli wszystkie obowiązkowe załączniki i </w:t>
            </w:r>
            <w:r w:rsidR="00B77A19" w:rsidRPr="00E73E04">
              <w:rPr>
                <w:rFonts w:ascii="Arial" w:hAnsi="Arial" w:cs="Arial"/>
                <w:bdr w:val="nil"/>
                <w:lang w:val="pl-PL" w:bidi="pl-PL"/>
              </w:rPr>
              <w:t xml:space="preserve">inne 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 xml:space="preserve">załączniki, które wynikają z charakteru projektu czy typu danego partnera (więcej patrz </w:t>
            </w:r>
            <w:r w:rsidR="007955D9" w:rsidRPr="00E73E04">
              <w:rPr>
                <w:rFonts w:ascii="Arial" w:hAnsi="Arial" w:cs="Arial"/>
                <w:bdr w:val="nil"/>
                <w:lang w:val="pl-PL" w:bidi="pl-PL"/>
              </w:rPr>
              <w:t>załączniki</w:t>
            </w:r>
            <w:r w:rsidR="007955D9" w:rsidRPr="00E73E04" w:rsidDel="007955D9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7955D9">
              <w:rPr>
                <w:rFonts w:ascii="Arial" w:hAnsi="Arial" w:cs="Arial"/>
                <w:bdr w:val="nil"/>
                <w:lang w:val="pl-PL" w:bidi="pl-PL"/>
              </w:rPr>
              <w:t>nr 11 i 12 w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 xml:space="preserve"> PW). 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 xml:space="preserve"> WS sprawdza, czy załączniki zawierają wszystkie formalne wymagania (np. pieczątki, podpis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y</w:t>
            </w:r>
            <w:r w:rsidR="00B77A19" w:rsidRPr="00E73E04">
              <w:rPr>
                <w:rFonts w:ascii="Arial" w:hAnsi="Arial" w:cs="Arial"/>
                <w:bdr w:val="nil"/>
                <w:lang w:val="pl-PL" w:bidi="pl-PL"/>
              </w:rPr>
              <w:t xml:space="preserve">, 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>itp.). Nie ocenia merytorycznej zawartość załączników.</w:t>
            </w:r>
          </w:p>
        </w:tc>
      </w:tr>
      <w:tr w:rsidR="00FF05C9" w:rsidRPr="00C269A8" w14:paraId="7BDCA495" w14:textId="77777777" w:rsidTr="007C0612">
        <w:trPr>
          <w:trHeight w:val="613"/>
        </w:trPr>
        <w:tc>
          <w:tcPr>
            <w:tcW w:w="7109" w:type="dxa"/>
            <w:shd w:val="clear" w:color="auto" w:fill="B4C6E7" w:themeFill="accent1" w:themeFillTint="66"/>
          </w:tcPr>
          <w:p w14:paraId="1A2B6A84" w14:textId="687E56D6" w:rsidR="00FF05C9" w:rsidRPr="00C269A8" w:rsidRDefault="00FF05C9" w:rsidP="00D32F60">
            <w:pPr>
              <w:pStyle w:val="Nadpis2"/>
              <w:outlineLvl w:val="1"/>
              <w:rPr>
                <w:rStyle w:val="Normlnpodtren"/>
                <w:rFonts w:cs="Arial"/>
              </w:rPr>
            </w:pPr>
            <w:r w:rsidRPr="00C269A8">
              <w:t>Kritéria přijatelnosti projektu (přezkoumatelná)</w:t>
            </w:r>
          </w:p>
        </w:tc>
        <w:tc>
          <w:tcPr>
            <w:tcW w:w="7109" w:type="dxa"/>
            <w:shd w:val="clear" w:color="auto" w:fill="B4C6E7" w:themeFill="accent1" w:themeFillTint="66"/>
          </w:tcPr>
          <w:p w14:paraId="0EA21A6E" w14:textId="234A852B" w:rsidR="00FF05C9" w:rsidRPr="00E73E04" w:rsidRDefault="00FF05C9" w:rsidP="00D32F60">
            <w:pPr>
              <w:pStyle w:val="Nadpis2"/>
              <w:outlineLvl w:val="1"/>
              <w:rPr>
                <w:i/>
                <w:lang w:val="pl-PL"/>
              </w:rPr>
            </w:pPr>
            <w:r w:rsidRPr="00E73E04">
              <w:rPr>
                <w:rFonts w:eastAsia="Cambria"/>
                <w:bdr w:val="nil"/>
                <w:lang w:val="pl-PL" w:bidi="pl-PL"/>
              </w:rPr>
              <w:t>Kryteria kwalifikowalności projektu (możliwe do odwołania)</w:t>
            </w:r>
          </w:p>
        </w:tc>
      </w:tr>
      <w:tr w:rsidR="00FF05C9" w:rsidRPr="00C269A8" w14:paraId="1A12A3D7" w14:textId="77777777" w:rsidTr="007C0612">
        <w:tc>
          <w:tcPr>
            <w:tcW w:w="7109" w:type="dxa"/>
            <w:shd w:val="clear" w:color="auto" w:fill="auto"/>
          </w:tcPr>
          <w:p w14:paraId="07393BF7" w14:textId="0AC48D5C" w:rsidR="00FF05C9" w:rsidRPr="000B46FE" w:rsidRDefault="00FF05C9" w:rsidP="00D32F60">
            <w:pPr>
              <w:pStyle w:val="Nadpis3"/>
              <w:outlineLvl w:val="2"/>
              <w:rPr>
                <w:color w:val="2F5496" w:themeColor="accent1" w:themeShade="BF"/>
              </w:rPr>
            </w:pPr>
            <w:r w:rsidRPr="000B46FE">
              <w:rPr>
                <w:color w:val="2F5496" w:themeColor="accent1" w:themeShade="BF"/>
              </w:rPr>
              <w:t xml:space="preserve">Bod 1 – Projektová žádost má obdobné zaměření jako </w:t>
            </w:r>
            <w:r w:rsidR="00AA0E06" w:rsidRPr="00160984">
              <w:rPr>
                <w:color w:val="2F5496" w:themeColor="accent1" w:themeShade="BF"/>
              </w:rPr>
              <w:t>předložený</w:t>
            </w:r>
            <w:r w:rsidR="00AA0E06">
              <w:t xml:space="preserve"> </w:t>
            </w:r>
            <w:r w:rsidRPr="000B46FE">
              <w:rPr>
                <w:color w:val="2F5496" w:themeColor="accent1" w:themeShade="BF"/>
              </w:rPr>
              <w:t xml:space="preserve">projektový záměr </w:t>
            </w:r>
          </w:p>
          <w:p w14:paraId="335C5D38" w14:textId="39BE2A8E" w:rsidR="00FF05C9" w:rsidRPr="00C269A8" w:rsidRDefault="00FF05C9" w:rsidP="00D32F60">
            <w:pPr>
              <w:rPr>
                <w:rStyle w:val="Normlnpodtren"/>
                <w:rFonts w:ascii="Arial" w:hAnsi="Arial" w:cs="Arial"/>
              </w:rPr>
            </w:pPr>
            <w:r w:rsidRPr="00165C5D">
              <w:rPr>
                <w:rFonts w:ascii="Arial" w:hAnsi="Arial" w:cs="Arial"/>
              </w:rPr>
              <w:t>Kritérium je považováno za nesplněné, pokud má projekt popsaný v projektové žádosti zcela odlišné zaměření, než jaké bylo představeno v projektovém záměru.</w:t>
            </w:r>
          </w:p>
        </w:tc>
        <w:tc>
          <w:tcPr>
            <w:tcW w:w="7109" w:type="dxa"/>
            <w:shd w:val="clear" w:color="auto" w:fill="auto"/>
          </w:tcPr>
          <w:p w14:paraId="14D4AB26" w14:textId="316FB885" w:rsidR="00FF05C9" w:rsidRPr="00E73E04" w:rsidRDefault="00FF05C9" w:rsidP="00D32F60">
            <w:pPr>
              <w:pStyle w:val="Nadpis3"/>
              <w:outlineLvl w:val="2"/>
              <w:rPr>
                <w:color w:val="2F5496" w:themeColor="accent1" w:themeShade="BF"/>
                <w:lang w:val="pl-PL"/>
              </w:rPr>
            </w:pPr>
            <w:r w:rsidRPr="00E73E04">
              <w:rPr>
                <w:color w:val="2F5496" w:themeColor="accent1" w:themeShade="BF"/>
                <w:lang w:val="pl-PL"/>
              </w:rPr>
              <w:t xml:space="preserve">Punkt 1 – Wniosek projektowy ma podobne ukierunkowanie jak </w:t>
            </w:r>
            <w:r w:rsidR="00AA0E06" w:rsidRPr="00247A58">
              <w:rPr>
                <w:rFonts w:eastAsia="Cambria"/>
                <w:color w:val="2F5496" w:themeColor="accent1" w:themeShade="BF"/>
                <w:bdr w:val="nil"/>
              </w:rPr>
              <w:t xml:space="preserve"> </w:t>
            </w:r>
            <w:proofErr w:type="spellStart"/>
            <w:r w:rsidR="00AA0E06" w:rsidRPr="00247A58">
              <w:rPr>
                <w:rFonts w:eastAsia="Cambria"/>
                <w:color w:val="2F5496" w:themeColor="accent1" w:themeShade="BF"/>
                <w:bdr w:val="nil"/>
              </w:rPr>
              <w:t>złożona</w:t>
            </w:r>
            <w:proofErr w:type="spellEnd"/>
            <w:r w:rsidR="00AA0E06" w:rsidRPr="00247A58">
              <w:rPr>
                <w:rFonts w:eastAsia="Cambria"/>
                <w:color w:val="2F5496" w:themeColor="accent1" w:themeShade="BF"/>
                <w:bdr w:val="nil"/>
              </w:rPr>
              <w:t xml:space="preserve"> </w:t>
            </w:r>
            <w:r w:rsidRPr="00E73E04">
              <w:rPr>
                <w:color w:val="2F5496" w:themeColor="accent1" w:themeShade="BF"/>
                <w:lang w:val="pl-PL"/>
              </w:rPr>
              <w:t xml:space="preserve">propozycja projektu </w:t>
            </w:r>
          </w:p>
          <w:p w14:paraId="00CB80A3" w14:textId="3DB68E65" w:rsidR="00FF05C9" w:rsidRPr="00E73E04" w:rsidRDefault="00FF05C9" w:rsidP="00D32F60">
            <w:pPr>
              <w:rPr>
                <w:rFonts w:ascii="Arial" w:eastAsia="Times New Roman" w:hAnsi="Arial" w:cs="Arial"/>
                <w:b/>
                <w:lang w:val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Kryterium jest uważane za niespełnione, jeżeli projekt opisany we wniosku projektowym ma zupełnie inne ukierunkowanie niż to, które zostało przedstawione w propozycji projektowej.</w:t>
            </w:r>
          </w:p>
        </w:tc>
      </w:tr>
      <w:tr w:rsidR="00FF05C9" w:rsidRPr="00C269A8" w14:paraId="2B352F0B" w14:textId="77777777" w:rsidTr="007C0612">
        <w:tc>
          <w:tcPr>
            <w:tcW w:w="7109" w:type="dxa"/>
            <w:shd w:val="clear" w:color="auto" w:fill="auto"/>
          </w:tcPr>
          <w:p w14:paraId="1F819E5F" w14:textId="71A82CCD" w:rsidR="00FF05C9" w:rsidRDefault="00FF05C9" w:rsidP="00D32F60">
            <w:pPr>
              <w:pStyle w:val="Nadpis3"/>
              <w:spacing w:after="0"/>
              <w:outlineLvl w:val="2"/>
              <w:rPr>
                <w:color w:val="2F5496" w:themeColor="accent1" w:themeShade="BF"/>
              </w:rPr>
            </w:pPr>
            <w:r w:rsidRPr="000B46FE">
              <w:rPr>
                <w:color w:val="2F5496" w:themeColor="accent1" w:themeShade="BF"/>
              </w:rPr>
              <w:lastRenderedPageBreak/>
              <w:t>Bod 2 – Projektová žádost je v souladu s věcným zaměřením výzvy</w:t>
            </w:r>
          </w:p>
          <w:p w14:paraId="5BCBA9BC" w14:textId="77777777" w:rsidR="004C5973" w:rsidRPr="004C5973" w:rsidRDefault="004C5973" w:rsidP="00D32F60">
            <w:pPr>
              <w:spacing w:after="0"/>
              <w:rPr>
                <w:lang w:bidi="ar-SA"/>
              </w:rPr>
            </w:pPr>
          </w:p>
          <w:p w14:paraId="30360BC3" w14:textId="2606A5B4" w:rsidR="00FF05C9" w:rsidRPr="00C269A8" w:rsidRDefault="00FF05C9" w:rsidP="00D32F60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lang w:val="cs-CZ"/>
              </w:rPr>
            </w:pPr>
            <w:r w:rsidRPr="00165C5D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Pracovník JS zkontroluje, zda je projektová žádost v souladu s</w:t>
            </w:r>
            <w:r w:rsidR="00AA0E06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e</w:t>
            </w:r>
            <w:r w:rsidRPr="00165C5D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 xml:space="preserve"> zaměřením a parametry výzvy, především s věcným zaměřením a zacílením výzvy</w:t>
            </w:r>
            <w:r w:rsidR="00475AC0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.</w:t>
            </w:r>
          </w:p>
        </w:tc>
        <w:tc>
          <w:tcPr>
            <w:tcW w:w="7109" w:type="dxa"/>
            <w:shd w:val="clear" w:color="auto" w:fill="auto"/>
          </w:tcPr>
          <w:p w14:paraId="5D60D84B" w14:textId="680FA6A1" w:rsidR="00FF05C9" w:rsidRPr="00E73E04" w:rsidRDefault="00FF05C9" w:rsidP="00D32F60">
            <w:pPr>
              <w:pStyle w:val="Nadpis3"/>
              <w:outlineLvl w:val="2"/>
              <w:rPr>
                <w:color w:val="2F5496" w:themeColor="accent1" w:themeShade="BF"/>
                <w:lang w:val="pl-PL"/>
              </w:rPr>
            </w:pPr>
            <w:r w:rsidRPr="00E73E04">
              <w:rPr>
                <w:color w:val="2F5496" w:themeColor="accent1" w:themeShade="BF"/>
                <w:lang w:val="pl-PL"/>
              </w:rPr>
              <w:t xml:space="preserve">Punkt 2 – Wniosek projektowy jest zgodny z treściowym </w:t>
            </w:r>
            <w:proofErr w:type="spellStart"/>
            <w:r w:rsidR="00AA0E06" w:rsidRPr="00BD4201">
              <w:rPr>
                <w:rFonts w:eastAsia="Cambria"/>
                <w:color w:val="2F5496" w:themeColor="accent1" w:themeShade="BF"/>
                <w:bdr w:val="nil"/>
              </w:rPr>
              <w:t>merytorycznym</w:t>
            </w:r>
            <w:proofErr w:type="spellEnd"/>
            <w:r w:rsidR="00AA0E06">
              <w:rPr>
                <w:color w:val="2F5496" w:themeColor="accent1" w:themeShade="BF"/>
                <w:lang w:val="pl-PL"/>
              </w:rPr>
              <w:t xml:space="preserve"> </w:t>
            </w:r>
            <w:r w:rsidRPr="00E73E04">
              <w:rPr>
                <w:color w:val="2F5496" w:themeColor="accent1" w:themeShade="BF"/>
                <w:lang w:val="pl-PL"/>
              </w:rPr>
              <w:t>naboru</w:t>
            </w:r>
          </w:p>
          <w:p w14:paraId="2A1CBAC0" w14:textId="3B787031" w:rsidR="00FF05C9" w:rsidRPr="00E73E04" w:rsidRDefault="0069314A" w:rsidP="00D32F60">
            <w:pPr>
              <w:rPr>
                <w:rFonts w:ascii="Arial" w:eastAsia="Times New Roman" w:hAnsi="Arial" w:cs="Arial"/>
                <w:b/>
                <w:lang w:val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 xml:space="preserve"> WS sprawdza, czy wniosek projektowy jest zgodny z ukierunkowani</w:t>
            </w:r>
            <w:r w:rsidR="0025255E" w:rsidRPr="00E73E04">
              <w:rPr>
                <w:rFonts w:ascii="Arial" w:hAnsi="Arial" w:cs="Arial"/>
                <w:bdr w:val="nil"/>
                <w:lang w:val="pl-PL" w:bidi="pl-PL"/>
              </w:rPr>
              <w:t>e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>m i parametrami naboru, w szczególności z ukierunkowani</w:t>
            </w:r>
            <w:r w:rsidR="0025255E" w:rsidRPr="00E73E04">
              <w:rPr>
                <w:rFonts w:ascii="Arial" w:hAnsi="Arial" w:cs="Arial"/>
                <w:bdr w:val="nil"/>
                <w:lang w:val="pl-PL" w:bidi="pl-PL"/>
              </w:rPr>
              <w:t>e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>m merytorycznym i nawiązaniem do grup docelowych naboru.</w:t>
            </w:r>
          </w:p>
        </w:tc>
      </w:tr>
      <w:tr w:rsidR="00FF05C9" w:rsidRPr="00C269A8" w14:paraId="5C12DEFA" w14:textId="77777777" w:rsidTr="007C0612">
        <w:tc>
          <w:tcPr>
            <w:tcW w:w="7109" w:type="dxa"/>
            <w:shd w:val="clear" w:color="auto" w:fill="auto"/>
          </w:tcPr>
          <w:p w14:paraId="4364CB73" w14:textId="57F3677E" w:rsidR="00FF05C9" w:rsidRPr="000B46FE" w:rsidRDefault="00FF05C9" w:rsidP="00D32F60">
            <w:pPr>
              <w:pStyle w:val="Normlnpolsk"/>
              <w:shd w:val="clear" w:color="auto" w:fill="FFFFFF" w:themeFill="background1"/>
              <w:spacing w:before="0" w:after="360"/>
              <w:rPr>
                <w:rFonts w:cs="Arial"/>
                <w:bCs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</w:pPr>
            <w:r w:rsidRPr="000B46FE">
              <w:rPr>
                <w:rStyle w:val="Nadpis3Char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 xml:space="preserve">Bod 3 - Vedoucí partner má minimálně 1 partnera na druhé straně hranice </w:t>
            </w:r>
            <w:r w:rsidRPr="000B46FE">
              <w:rPr>
                <w:rStyle w:val="Nadpis3Char"/>
                <w:b w:val="0"/>
                <w:bCs w:val="0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>(netýká se Evropského seskupení pro územní spolupráci)</w:t>
            </w:r>
            <w:r w:rsidRPr="000B46FE">
              <w:rPr>
                <w:rStyle w:val="Nadpis3Char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 xml:space="preserve"> a všichni partneři jsou způsobilí vzhledem k podmínkám výzvy</w:t>
            </w:r>
          </w:p>
          <w:p w14:paraId="5583E726" w14:textId="0B22C000" w:rsidR="00FF05C9" w:rsidRPr="00C269A8" w:rsidRDefault="00FF05C9" w:rsidP="00D32F60">
            <w:pPr>
              <w:pStyle w:val="Normlnpolsk"/>
              <w:shd w:val="clear" w:color="auto" w:fill="FFFFFF" w:themeFill="background1"/>
              <w:spacing w:before="120" w:afterLines="8" w:after="19"/>
              <w:rPr>
                <w:rFonts w:cs="Arial"/>
                <w:lang w:val="cs-CZ"/>
              </w:rPr>
            </w:pPr>
            <w:r w:rsidRPr="00165C5D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 xml:space="preserve">Pracovník JS zkontroluje, zda má český </w:t>
            </w:r>
            <w:r w:rsidR="00475AC0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v</w:t>
            </w:r>
            <w:r w:rsidRPr="00165C5D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edoucí partner min. 1 partnera z Polsk</w:t>
            </w:r>
            <w:r w:rsidR="00475AC0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a</w:t>
            </w:r>
            <w:r w:rsidRPr="00165C5D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 xml:space="preserve">, příp. zda má polský </w:t>
            </w:r>
            <w:r w:rsidR="00475AC0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v</w:t>
            </w:r>
            <w:r w:rsidRPr="00165C5D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edoucí partner min. 1 partnera z Če</w:t>
            </w:r>
            <w:r w:rsidR="00475AC0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ska</w:t>
            </w:r>
            <w:r w:rsidRPr="00165C5D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. Současně s tím je nutné zkontrolovat, zda jsou všichni partneři v projektu vhodnými žadateli ve výzvě (podrobnosti viz text výzvy).</w:t>
            </w:r>
          </w:p>
        </w:tc>
        <w:tc>
          <w:tcPr>
            <w:tcW w:w="7109" w:type="dxa"/>
            <w:shd w:val="clear" w:color="auto" w:fill="auto"/>
          </w:tcPr>
          <w:p w14:paraId="2D25EB1D" w14:textId="1674CB64" w:rsidR="00FF05C9" w:rsidRPr="00E73E04" w:rsidRDefault="00FF05C9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color w:val="2F5496" w:themeColor="accent1" w:themeShade="BF"/>
                <w:bdr w:val="nil"/>
                <w:lang w:val="pl-PL" w:bidi="pl-PL"/>
              </w:rPr>
            </w:pPr>
            <w:r w:rsidRPr="00E73E04">
              <w:rPr>
                <w:rStyle w:val="Nadpis3Char"/>
                <w:rFonts w:eastAsia="Cambria"/>
                <w:color w:val="2F5496" w:themeColor="accent1" w:themeShade="BF"/>
                <w:lang w:val="pl-PL"/>
              </w:rPr>
              <w:t xml:space="preserve">Punkt 3 - Partner </w:t>
            </w:r>
            <w:r w:rsidR="00AA0E06">
              <w:rPr>
                <w:rStyle w:val="Nadpis3Char"/>
                <w:rFonts w:eastAsia="Cambria"/>
                <w:color w:val="2F5496" w:themeColor="accent1" w:themeShade="BF"/>
                <w:lang w:val="pl-PL"/>
              </w:rPr>
              <w:t>w</w:t>
            </w:r>
            <w:r w:rsidRPr="00E73E04">
              <w:rPr>
                <w:rStyle w:val="Nadpis3Char"/>
                <w:rFonts w:eastAsia="Cambria"/>
                <w:color w:val="2F5496" w:themeColor="accent1" w:themeShade="BF"/>
                <w:lang w:val="pl-PL"/>
              </w:rPr>
              <w:t xml:space="preserve">iodący ma co najmniej jednego partnera po drugiej stronie granicy </w:t>
            </w:r>
            <w:r w:rsidRPr="00E73E04">
              <w:rPr>
                <w:rStyle w:val="Nadpis3Char"/>
                <w:rFonts w:eastAsia="Cambria"/>
                <w:b w:val="0"/>
                <w:bCs w:val="0"/>
                <w:color w:val="2F5496" w:themeColor="accent1" w:themeShade="BF"/>
                <w:lang w:val="pl-PL"/>
              </w:rPr>
              <w:t>(nie dotyczy Europejskiego Ugrupowania Współpracy Terytorialnej)</w:t>
            </w:r>
            <w:r w:rsidRPr="00E73E04">
              <w:rPr>
                <w:rStyle w:val="Nadpis3Char"/>
                <w:rFonts w:eastAsia="Cambria"/>
                <w:color w:val="2F5496" w:themeColor="accent1" w:themeShade="BF"/>
                <w:lang w:val="pl-PL"/>
              </w:rPr>
              <w:t xml:space="preserve"> i wszyscy partnerzy są kwalifikowalnymi wnioskodawcami w warunkach naboru</w:t>
            </w:r>
          </w:p>
          <w:p w14:paraId="12B8F16F" w14:textId="326FA4FF" w:rsidR="00FF05C9" w:rsidRPr="00E73E04" w:rsidRDefault="00FF05C9" w:rsidP="00D32F60">
            <w:pPr>
              <w:shd w:val="clear" w:color="auto" w:fill="FFFFFF" w:themeFill="background1"/>
              <w:spacing w:afterLines="8" w:after="19"/>
              <w:rPr>
                <w:rFonts w:ascii="Arial" w:eastAsia="Times New Roman" w:hAnsi="Arial" w:cs="Arial"/>
                <w:lang w:val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Oceniający sprawdza, czy czeski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pa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rtner W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wi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odący ma co najmniej 1 partnera z Polski lub też polski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artner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iodący ma co najmniej 1 partnera z Czech. Jednocześnie sprawdza, czy wszyscy partnerzy projektu są wnioskodawcami kwalifikowalnymi w ramach naboru (szczegóły – zob. tekst naboru).</w:t>
            </w:r>
          </w:p>
        </w:tc>
      </w:tr>
      <w:tr w:rsidR="00FF05C9" w:rsidRPr="00C269A8" w14:paraId="1B07411B" w14:textId="77777777" w:rsidTr="007C0612">
        <w:tc>
          <w:tcPr>
            <w:tcW w:w="7109" w:type="dxa"/>
            <w:shd w:val="clear" w:color="auto" w:fill="auto"/>
          </w:tcPr>
          <w:p w14:paraId="3FBDF314" w14:textId="77777777" w:rsidR="00FF05C9" w:rsidRPr="000B46FE" w:rsidRDefault="00FF05C9" w:rsidP="00D32F60">
            <w:pPr>
              <w:pStyle w:val="Nadpis3"/>
              <w:outlineLvl w:val="2"/>
              <w:rPr>
                <w:color w:val="2F5496" w:themeColor="accent1" w:themeShade="BF"/>
              </w:rPr>
            </w:pPr>
            <w:r w:rsidRPr="000B46FE">
              <w:rPr>
                <w:color w:val="2F5496" w:themeColor="accent1" w:themeShade="BF"/>
              </w:rPr>
              <w:lastRenderedPageBreak/>
              <w:t xml:space="preserve">Bod 4 - Projekt zvolil a má popsána alespoň 3 ze 4 kritérií přeshraniční spolupráce </w:t>
            </w:r>
          </w:p>
          <w:p w14:paraId="7523251F" w14:textId="77777777" w:rsidR="00FF05C9" w:rsidRPr="00D1542B" w:rsidRDefault="00FF05C9" w:rsidP="00D32F60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>Pracovník JS zkontroluje v žádosti, zda projekt splňuje min. tři ze čtyř kritérií přeshraniční spolupráce:</w:t>
            </w:r>
          </w:p>
          <w:p w14:paraId="605414D0" w14:textId="14174FC6" w:rsidR="00FF05C9" w:rsidRPr="000B46FE" w:rsidRDefault="00FF05C9" w:rsidP="00D32F60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</w:rPr>
            </w:pPr>
            <w:r w:rsidRPr="000B46FE">
              <w:rPr>
                <w:rFonts w:ascii="Arial" w:hAnsi="Arial" w:cs="Arial"/>
                <w:sz w:val="22"/>
              </w:rPr>
              <w:t>společná příprava</w:t>
            </w:r>
          </w:p>
          <w:p w14:paraId="14AF67D3" w14:textId="3334AF2F" w:rsidR="00FF05C9" w:rsidRPr="000B46FE" w:rsidRDefault="00FF05C9" w:rsidP="00D32F60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</w:rPr>
            </w:pPr>
            <w:r w:rsidRPr="000B46FE">
              <w:rPr>
                <w:rFonts w:ascii="Arial" w:hAnsi="Arial" w:cs="Arial"/>
                <w:sz w:val="22"/>
              </w:rPr>
              <w:t>společná realizace</w:t>
            </w:r>
          </w:p>
          <w:p w14:paraId="282ED196" w14:textId="0D11DD5E" w:rsidR="00FF05C9" w:rsidRPr="000B46FE" w:rsidRDefault="00FF05C9" w:rsidP="00D32F60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</w:rPr>
            </w:pPr>
            <w:r w:rsidRPr="000B46FE">
              <w:rPr>
                <w:rFonts w:ascii="Arial" w:hAnsi="Arial" w:cs="Arial"/>
                <w:sz w:val="22"/>
              </w:rPr>
              <w:t>společný personál (partnera českého i polského)</w:t>
            </w:r>
          </w:p>
          <w:p w14:paraId="272B295B" w14:textId="71483D55" w:rsidR="00FF05C9" w:rsidRDefault="00FF05C9" w:rsidP="00D32F60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</w:rPr>
            </w:pPr>
            <w:r w:rsidRPr="000B46FE">
              <w:rPr>
                <w:rFonts w:ascii="Arial" w:hAnsi="Arial" w:cs="Arial"/>
                <w:sz w:val="22"/>
              </w:rPr>
              <w:t>společné financování (na české i polské straně)</w:t>
            </w:r>
          </w:p>
          <w:p w14:paraId="7B65D405" w14:textId="77777777" w:rsidR="000B46FE" w:rsidRPr="000B46FE" w:rsidRDefault="000B46FE" w:rsidP="00D32F60">
            <w:pPr>
              <w:pStyle w:val="Odstavecseseznamem"/>
              <w:rPr>
                <w:rFonts w:ascii="Arial" w:hAnsi="Arial" w:cs="Arial"/>
                <w:sz w:val="22"/>
              </w:rPr>
            </w:pPr>
          </w:p>
          <w:p w14:paraId="3DDE54EF" w14:textId="40B5411B" w:rsidR="00FF05C9" w:rsidRDefault="00FF05C9" w:rsidP="00D32F60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 xml:space="preserve">Vždy musí být splněna kritéria společné přípravy a společné realizace, dále kritérium společného personálu či společného financování, nebo obě poslední uvedená kritéria současně. </w:t>
            </w:r>
            <w:r w:rsidR="00D66773">
              <w:rPr>
                <w:rFonts w:ascii="Arial" w:hAnsi="Arial" w:cs="Arial"/>
                <w:bdr w:val="nil"/>
                <w:lang w:bidi="pl-PL"/>
              </w:rPr>
              <w:t>Pokud je jediným žadatelem ESÚS je kritérium automaticky splněno.</w:t>
            </w:r>
          </w:p>
          <w:p w14:paraId="048F7F34" w14:textId="77777777" w:rsidR="004C5973" w:rsidRPr="00D1542B" w:rsidRDefault="004C5973" w:rsidP="00D32F60">
            <w:pPr>
              <w:spacing w:after="0"/>
              <w:rPr>
                <w:rFonts w:ascii="Arial" w:hAnsi="Arial" w:cs="Arial"/>
                <w:bdr w:val="nil"/>
                <w:lang w:bidi="pl-PL"/>
              </w:rPr>
            </w:pPr>
          </w:p>
          <w:p w14:paraId="156D3C9A" w14:textId="77777777" w:rsidR="00FF05C9" w:rsidRPr="00D1542B" w:rsidRDefault="00FF05C9" w:rsidP="00D32F60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 xml:space="preserve">Společná příprava spočívá v tom, že se partneři z obou zemí podílejí na plánování projektu v obdobné míře. </w:t>
            </w:r>
          </w:p>
          <w:p w14:paraId="4281235A" w14:textId="77777777" w:rsidR="004C5973" w:rsidRDefault="00FF05C9" w:rsidP="00D32F60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>Společná realizace spočívá v tom, že se partneři z obou zemí podílejí obdobnou měrou na realizaci aktivit vedoucích k naplnění cílů projektu.</w:t>
            </w:r>
          </w:p>
          <w:p w14:paraId="078CB420" w14:textId="77777777" w:rsidR="004C5973" w:rsidRDefault="004C5973" w:rsidP="00D32F60">
            <w:pPr>
              <w:rPr>
                <w:rFonts w:ascii="Arial" w:hAnsi="Arial" w:cs="Arial"/>
                <w:bdr w:val="nil"/>
                <w:lang w:bidi="pl-PL"/>
              </w:rPr>
            </w:pPr>
          </w:p>
          <w:p w14:paraId="0600A205" w14:textId="6B05FE36" w:rsidR="00FF05C9" w:rsidRDefault="00FF05C9" w:rsidP="00D32F60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 xml:space="preserve"> Společný personál se podílí na všech podstatných aktivitách projektu. </w:t>
            </w:r>
          </w:p>
          <w:p w14:paraId="25DC5483" w14:textId="77777777" w:rsidR="004C5973" w:rsidRPr="00D1542B" w:rsidRDefault="004C5973" w:rsidP="00D32F60">
            <w:pPr>
              <w:spacing w:after="0"/>
              <w:rPr>
                <w:rFonts w:ascii="Arial" w:hAnsi="Arial" w:cs="Arial"/>
                <w:bdr w:val="nil"/>
                <w:lang w:bidi="pl-PL"/>
              </w:rPr>
            </w:pPr>
          </w:p>
          <w:p w14:paraId="61543AA2" w14:textId="60E70CF5" w:rsidR="00FF05C9" w:rsidRPr="00D1542B" w:rsidRDefault="00FF05C9" w:rsidP="00D32F60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>Společné financování je splněno za předpokladu, že podíl partnera/</w:t>
            </w:r>
            <w:proofErr w:type="spellStart"/>
            <w:r w:rsidRPr="00D1542B">
              <w:rPr>
                <w:rFonts w:ascii="Arial" w:hAnsi="Arial" w:cs="Arial"/>
                <w:bdr w:val="nil"/>
                <w:lang w:bidi="pl-PL"/>
              </w:rPr>
              <w:t>rů</w:t>
            </w:r>
            <w:proofErr w:type="spellEnd"/>
            <w:r w:rsidRPr="00D1542B">
              <w:rPr>
                <w:rFonts w:ascii="Arial" w:hAnsi="Arial" w:cs="Arial"/>
                <w:bdr w:val="nil"/>
                <w:lang w:bidi="pl-PL"/>
              </w:rPr>
              <w:t xml:space="preserve"> z druhého státu je ve výši min. 10 % z celkových způsobilých výdajů projektu. </w:t>
            </w:r>
          </w:p>
          <w:p w14:paraId="775A481E" w14:textId="77777777" w:rsidR="00FF05C9" w:rsidRPr="00D1542B" w:rsidRDefault="00FF05C9" w:rsidP="00D32F60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lastRenderedPageBreak/>
              <w:t xml:space="preserve">V případě, že informace uvedené v projektové žádosti budou nedostačující, může si JS od Vedoucího partnera vyžádat doplňující podklady (např. zápisy z jednání mezi partnery apod.). </w:t>
            </w:r>
          </w:p>
          <w:p w14:paraId="5D8D9CFC" w14:textId="77777777" w:rsidR="00FF05C9" w:rsidRPr="00C269A8" w:rsidRDefault="00FF05C9" w:rsidP="00D32F60">
            <w:pPr>
              <w:rPr>
                <w:rFonts w:ascii="Arial" w:hAnsi="Arial" w:cs="Aria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 xml:space="preserve">V případě, že dojde k nenaplnění některého z kritérií, resp. dojde k nesplnění podmínky naplnění min. 3 kritérií ze 4, projektová žádost je vyřazena z další administrace. </w:t>
            </w:r>
            <w:r w:rsidRPr="00C269A8">
              <w:rPr>
                <w:rFonts w:ascii="Arial" w:hAnsi="Arial" w:cs="Arial"/>
              </w:rPr>
              <w:t xml:space="preserve"> </w:t>
            </w:r>
          </w:p>
          <w:p w14:paraId="55F5DF1F" w14:textId="77777777" w:rsidR="00FF05C9" w:rsidRPr="00C269A8" w:rsidRDefault="00FF05C9" w:rsidP="00D32F60">
            <w:pPr>
              <w:rPr>
                <w:rFonts w:ascii="Arial" w:hAnsi="Arial" w:cs="Arial"/>
              </w:rPr>
            </w:pPr>
          </w:p>
        </w:tc>
        <w:tc>
          <w:tcPr>
            <w:tcW w:w="7109" w:type="dxa"/>
            <w:shd w:val="clear" w:color="auto" w:fill="auto"/>
          </w:tcPr>
          <w:p w14:paraId="65AF1B0C" w14:textId="77777777" w:rsidR="00FF05C9" w:rsidRPr="00E73E04" w:rsidRDefault="00FF05C9" w:rsidP="00D32F60">
            <w:pPr>
              <w:pStyle w:val="Nadpis3"/>
              <w:outlineLvl w:val="2"/>
              <w:rPr>
                <w:color w:val="2F5496" w:themeColor="accent1" w:themeShade="BF"/>
                <w:lang w:val="pl-PL"/>
              </w:rPr>
            </w:pPr>
            <w:r w:rsidRPr="00E73E04">
              <w:rPr>
                <w:color w:val="2F5496" w:themeColor="accent1" w:themeShade="BF"/>
                <w:lang w:val="pl-PL"/>
              </w:rPr>
              <w:lastRenderedPageBreak/>
              <w:t xml:space="preserve">Punkt 4 – Dla projektu opisano co najmniej 3 z 4 kryteriów współpracy </w:t>
            </w:r>
          </w:p>
          <w:p w14:paraId="09AD83BD" w14:textId="665B8F69" w:rsidR="00FF05C9" w:rsidRPr="00E73E04" w:rsidRDefault="0069314A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 xml:space="preserve"> WS sprawdza, czy projekt spełnia min. trzy z czterech kryteriów współpracy transgranicznej:</w:t>
            </w:r>
          </w:p>
          <w:p w14:paraId="60A39E1C" w14:textId="361AC488" w:rsidR="00FF05C9" w:rsidRPr="00E73E04" w:rsidRDefault="00FF05C9" w:rsidP="00D32F60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  <w:lang w:val="pl-PL"/>
              </w:rPr>
            </w:pPr>
            <w:r w:rsidRPr="00E73E04">
              <w:rPr>
                <w:rFonts w:ascii="Arial" w:hAnsi="Arial" w:cs="Arial"/>
                <w:sz w:val="22"/>
                <w:lang w:val="pl-PL"/>
              </w:rPr>
              <w:t>wspólne przygotowanie</w:t>
            </w:r>
          </w:p>
          <w:p w14:paraId="7FF577B4" w14:textId="5AABE336" w:rsidR="00FF05C9" w:rsidRPr="00E73E04" w:rsidRDefault="00FF05C9" w:rsidP="00D32F60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  <w:lang w:val="pl-PL"/>
              </w:rPr>
            </w:pPr>
            <w:r w:rsidRPr="00E73E04">
              <w:rPr>
                <w:rFonts w:ascii="Arial" w:hAnsi="Arial" w:cs="Arial"/>
                <w:sz w:val="22"/>
                <w:lang w:val="pl-PL"/>
              </w:rPr>
              <w:t>wspólna realizacja</w:t>
            </w:r>
          </w:p>
          <w:p w14:paraId="06FE24F0" w14:textId="01850842" w:rsidR="00FF05C9" w:rsidRPr="00E73E04" w:rsidRDefault="00FF05C9" w:rsidP="00D32F60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  <w:lang w:val="pl-PL"/>
              </w:rPr>
            </w:pPr>
            <w:r w:rsidRPr="00E73E04">
              <w:rPr>
                <w:rFonts w:ascii="Arial" w:hAnsi="Arial" w:cs="Arial"/>
                <w:sz w:val="22"/>
                <w:lang w:val="pl-PL"/>
              </w:rPr>
              <w:t>wspólny personel (partnera czeskiego i partnera polskiego)</w:t>
            </w:r>
          </w:p>
          <w:p w14:paraId="5EDBB811" w14:textId="49012A57" w:rsidR="00FF05C9" w:rsidRPr="00E73E04" w:rsidRDefault="00FF05C9" w:rsidP="00D32F60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  <w:lang w:val="pl-PL"/>
              </w:rPr>
            </w:pPr>
            <w:r w:rsidRPr="00E73E04">
              <w:rPr>
                <w:rFonts w:ascii="Arial" w:hAnsi="Arial" w:cs="Arial"/>
                <w:sz w:val="22"/>
                <w:lang w:val="pl-PL"/>
              </w:rPr>
              <w:t>wspólne finansowanie (na czeskiej i polskiej stronie).</w:t>
            </w:r>
          </w:p>
          <w:p w14:paraId="4CC218EE" w14:textId="77777777" w:rsidR="000B46FE" w:rsidRPr="00E73E04" w:rsidRDefault="000B46FE" w:rsidP="00D32F60">
            <w:pPr>
              <w:pStyle w:val="Odstavecseseznamem"/>
              <w:rPr>
                <w:rFonts w:ascii="Arial" w:hAnsi="Arial" w:cs="Arial"/>
                <w:sz w:val="22"/>
                <w:lang w:val="pl-PL"/>
              </w:rPr>
            </w:pPr>
          </w:p>
          <w:p w14:paraId="2F426D76" w14:textId="77777777" w:rsidR="00AA0E06" w:rsidRDefault="00FF05C9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Bezwzględnie spełnione być muszą kryteria wspólnego przygotowania i wspólnej realizacji, a także kryterium wspólnego personelu lub wspólnego finansowania, albo ostatnie dwa z podanych kryteriów jednocześnie. </w:t>
            </w:r>
            <w:r w:rsidR="00B77A19" w:rsidRPr="00E73E04">
              <w:rPr>
                <w:rFonts w:ascii="Arial" w:hAnsi="Arial" w:cs="Arial"/>
                <w:bdr w:val="nil"/>
                <w:lang w:val="pl-PL" w:bidi="pl-PL"/>
              </w:rPr>
              <w:t>Jeżeli jedynym wnioskodawcą jest EUWT, kryterium jest automatycznie spełnione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.</w:t>
            </w:r>
          </w:p>
          <w:p w14:paraId="36C25BF9" w14:textId="0019AAC6" w:rsidR="00FF05C9" w:rsidRPr="00E73E04" w:rsidRDefault="00FF05C9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Wspólne przygotowanie polega na tym, że partnerzy z obu krajów, w podobnym zakresie, uczestniczą w planowaniu projektu. </w:t>
            </w:r>
          </w:p>
          <w:p w14:paraId="594F3313" w14:textId="77777777" w:rsidR="00FF05C9" w:rsidRPr="00E73E04" w:rsidRDefault="00FF05C9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Wspólna realizacja polega na tym, że partnerzy z obu stron granicy uczestniczą w podobnym stopniu w realizacji działań prowadzących do osiągnięcia celów projektu. </w:t>
            </w:r>
          </w:p>
          <w:p w14:paraId="4E675504" w14:textId="77777777" w:rsidR="00FF05C9" w:rsidRPr="00E73E04" w:rsidRDefault="00FF05C9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Wspólny personel uczestniczy we wszystkich istotnych działaniach projektu. </w:t>
            </w:r>
          </w:p>
          <w:p w14:paraId="6D35509E" w14:textId="1AE8FB9B" w:rsidR="00FF05C9" w:rsidRPr="00E73E04" w:rsidRDefault="00FF05C9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Wspólne finansowanie uważane jest za spełnione przy założeniu, że udział partnera/-ów z drugiego kraju wynosi co najmniej 10 % całkowitych wydatków kwalifikowalnych projektu. </w:t>
            </w:r>
          </w:p>
          <w:p w14:paraId="3162B942" w14:textId="2085817B" w:rsidR="00FF05C9" w:rsidRPr="00E73E04" w:rsidRDefault="00FF05C9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lastRenderedPageBreak/>
              <w:t xml:space="preserve">Jeżeli informacje podane we wniosku będą niewystarczające, WS może wymagać od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iodącego materiałów uzupełniających (np. raporty ze spotkań partnerów itp.).</w:t>
            </w:r>
          </w:p>
          <w:p w14:paraId="314E11A2" w14:textId="3369D632" w:rsidR="00FF05C9" w:rsidRPr="00E73E04" w:rsidRDefault="00FF05C9" w:rsidP="00D32F60">
            <w:pPr>
              <w:rPr>
                <w:rFonts w:ascii="Arial" w:eastAsia="Times New Roman" w:hAnsi="Arial" w:cs="Arial"/>
                <w:lang w:val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Jeżeli któreś z kryteriów nie zostanie spełnione lub też nie zostanie dochowany warunek spełnienia co najmniej 3 kryteriów z 4, wniosek projektowy zostanie wycofany z dalszej oceny.</w:t>
            </w:r>
          </w:p>
        </w:tc>
      </w:tr>
      <w:tr w:rsidR="00FF05C9" w:rsidRPr="00C269A8" w14:paraId="6E6B79F8" w14:textId="77777777" w:rsidTr="007C0612">
        <w:tc>
          <w:tcPr>
            <w:tcW w:w="7109" w:type="dxa"/>
            <w:shd w:val="clear" w:color="auto" w:fill="auto"/>
          </w:tcPr>
          <w:p w14:paraId="528286DF" w14:textId="3E591B2C" w:rsidR="00FF05C9" w:rsidRDefault="00FF05C9" w:rsidP="00D32F60">
            <w:pPr>
              <w:pStyle w:val="Normlnpolsk"/>
              <w:shd w:val="clear" w:color="auto" w:fill="FFFFFF" w:themeFill="background1"/>
              <w:spacing w:before="0" w:after="0"/>
              <w:rPr>
                <w:rFonts w:cs="Arial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</w:pPr>
            <w:r w:rsidRPr="000B46FE">
              <w:rPr>
                <w:rStyle w:val="Nadpis3Char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lastRenderedPageBreak/>
              <w:t>Bod 5 - Projekt je v souladu s příslušnou legislativou</w:t>
            </w:r>
            <w:r w:rsidRPr="000B46FE"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 xml:space="preserve"> </w:t>
            </w:r>
            <w:r w:rsidRPr="000B46FE">
              <w:rPr>
                <w:rFonts w:cs="Arial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>(národní, EU)</w:t>
            </w:r>
          </w:p>
          <w:p w14:paraId="7B744876" w14:textId="77777777" w:rsidR="004C5973" w:rsidRPr="000B46FE" w:rsidRDefault="004C5973" w:rsidP="00D32F60">
            <w:pPr>
              <w:pStyle w:val="Normlnpolsk"/>
              <w:shd w:val="clear" w:color="auto" w:fill="FFFFFF" w:themeFill="background1"/>
              <w:spacing w:before="0" w:after="0"/>
              <w:rPr>
                <w:rFonts w:cs="Arial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</w:pPr>
          </w:p>
          <w:p w14:paraId="747CFFE3" w14:textId="6DB59A50" w:rsidR="00FF05C9" w:rsidRDefault="00FF05C9" w:rsidP="00D32F60">
            <w:pPr>
              <w:spacing w:before="180" w:after="0"/>
              <w:rPr>
                <w:rFonts w:ascii="Arial" w:hAnsi="Arial" w:cs="Arial"/>
              </w:rPr>
            </w:pPr>
            <w:r w:rsidRPr="00EC2595">
              <w:rPr>
                <w:rFonts w:ascii="Arial" w:hAnsi="Arial" w:cs="Arial"/>
              </w:rPr>
              <w:t xml:space="preserve">Pracovník JS </w:t>
            </w:r>
            <w:r w:rsidR="00E51507">
              <w:rPr>
                <w:rFonts w:ascii="Arial" w:hAnsi="Arial" w:cs="Arial"/>
              </w:rPr>
              <w:t xml:space="preserve">to </w:t>
            </w:r>
            <w:r w:rsidRPr="00EC2595">
              <w:rPr>
                <w:rFonts w:ascii="Arial" w:hAnsi="Arial" w:cs="Arial"/>
              </w:rPr>
              <w:t>zkontroluje na základě přiložen</w:t>
            </w:r>
            <w:r w:rsidR="00E51507">
              <w:rPr>
                <w:rFonts w:ascii="Arial" w:hAnsi="Arial" w:cs="Arial"/>
              </w:rPr>
              <w:t>ého</w:t>
            </w:r>
            <w:r w:rsidRPr="00EC2595">
              <w:rPr>
                <w:rFonts w:ascii="Arial" w:hAnsi="Arial" w:cs="Arial"/>
              </w:rPr>
              <w:t xml:space="preserve"> </w:t>
            </w:r>
            <w:r w:rsidR="004A43C3">
              <w:rPr>
                <w:rFonts w:ascii="Arial" w:hAnsi="Arial" w:cs="Arial"/>
              </w:rPr>
              <w:t>č</w:t>
            </w:r>
            <w:r w:rsidRPr="00EC2595">
              <w:rPr>
                <w:rFonts w:ascii="Arial" w:hAnsi="Arial" w:cs="Arial"/>
              </w:rPr>
              <w:t>estn</w:t>
            </w:r>
            <w:r w:rsidR="00E51507">
              <w:rPr>
                <w:rFonts w:ascii="Arial" w:hAnsi="Arial" w:cs="Arial"/>
              </w:rPr>
              <w:t>ého</w:t>
            </w:r>
            <w:r w:rsidRPr="00EC2595">
              <w:rPr>
                <w:rFonts w:ascii="Arial" w:hAnsi="Arial" w:cs="Arial"/>
              </w:rPr>
              <w:t xml:space="preserve"> prohlášení </w:t>
            </w:r>
            <w:r w:rsidR="00537562">
              <w:rPr>
                <w:rFonts w:ascii="Arial" w:hAnsi="Arial" w:cs="Arial"/>
              </w:rPr>
              <w:t>v</w:t>
            </w:r>
            <w:r w:rsidRPr="00EC2595">
              <w:rPr>
                <w:rFonts w:ascii="Arial" w:hAnsi="Arial" w:cs="Arial"/>
              </w:rPr>
              <w:t xml:space="preserve">edoucího partnera/partnera (viz příloha </w:t>
            </w:r>
            <w:r w:rsidR="00143C53" w:rsidRPr="00554360">
              <w:rPr>
                <w:rFonts w:ascii="Arial" w:hAnsi="Arial" w:cs="Arial"/>
              </w:rPr>
              <w:t>P</w:t>
            </w:r>
            <w:r w:rsidR="00143C53">
              <w:rPr>
                <w:rFonts w:ascii="Arial" w:hAnsi="Arial" w:cs="Arial"/>
              </w:rPr>
              <w:t>říručky pro žadatele</w:t>
            </w:r>
            <w:r w:rsidR="00143C53" w:rsidRPr="00EC2595" w:rsidDel="00143C53">
              <w:rPr>
                <w:rFonts w:ascii="Arial" w:hAnsi="Arial" w:cs="Arial"/>
              </w:rPr>
              <w:t xml:space="preserve"> </w:t>
            </w:r>
            <w:r w:rsidR="00143C53">
              <w:rPr>
                <w:rFonts w:ascii="Arial" w:hAnsi="Arial" w:cs="Arial"/>
              </w:rPr>
              <w:t>A.2.2</w:t>
            </w:r>
            <w:r w:rsidRPr="00EC2595">
              <w:rPr>
                <w:rFonts w:ascii="Arial" w:hAnsi="Arial" w:cs="Arial"/>
              </w:rPr>
              <w:t xml:space="preserve"> – pro českého </w:t>
            </w:r>
            <w:r w:rsidR="00537562">
              <w:rPr>
                <w:rFonts w:ascii="Arial" w:hAnsi="Arial" w:cs="Arial"/>
              </w:rPr>
              <w:t>v</w:t>
            </w:r>
            <w:r w:rsidR="000D29F9" w:rsidRPr="00EC2595">
              <w:rPr>
                <w:rFonts w:ascii="Arial" w:hAnsi="Arial" w:cs="Arial"/>
              </w:rPr>
              <w:t xml:space="preserve">edoucího partnera </w:t>
            </w:r>
            <w:r w:rsidRPr="00EC2595">
              <w:rPr>
                <w:rFonts w:ascii="Arial" w:hAnsi="Arial" w:cs="Arial"/>
              </w:rPr>
              <w:t xml:space="preserve">a </w:t>
            </w:r>
            <w:r w:rsidR="00143C53">
              <w:rPr>
                <w:rFonts w:ascii="Arial" w:hAnsi="Arial" w:cs="Arial"/>
              </w:rPr>
              <w:t>A.3.3</w:t>
            </w:r>
            <w:r w:rsidRPr="00EC2595">
              <w:rPr>
                <w:rFonts w:ascii="Arial" w:hAnsi="Arial" w:cs="Arial"/>
              </w:rPr>
              <w:t xml:space="preserve"> – pro polského </w:t>
            </w:r>
            <w:r w:rsidR="00537562">
              <w:rPr>
                <w:rFonts w:ascii="Arial" w:hAnsi="Arial" w:cs="Arial"/>
              </w:rPr>
              <w:t>v</w:t>
            </w:r>
            <w:r w:rsidR="000D29F9" w:rsidRPr="00EC2595">
              <w:rPr>
                <w:rFonts w:ascii="Arial" w:hAnsi="Arial" w:cs="Arial"/>
              </w:rPr>
              <w:t>edoucího partnera</w:t>
            </w:r>
            <w:r w:rsidRPr="00EC2595">
              <w:rPr>
                <w:rFonts w:ascii="Arial" w:hAnsi="Arial" w:cs="Arial"/>
              </w:rPr>
              <w:t>).</w:t>
            </w:r>
          </w:p>
          <w:p w14:paraId="7A71905C" w14:textId="77777777" w:rsidR="00FF05C9" w:rsidRPr="00EC2595" w:rsidRDefault="00FF05C9" w:rsidP="00D32F60">
            <w:pPr>
              <w:spacing w:before="120" w:after="0"/>
              <w:rPr>
                <w:rFonts w:ascii="Arial" w:hAnsi="Arial" w:cs="Arial"/>
              </w:rPr>
            </w:pPr>
            <w:r w:rsidRPr="00EC2595">
              <w:rPr>
                <w:rFonts w:ascii="Arial" w:hAnsi="Arial" w:cs="Arial"/>
              </w:rPr>
              <w:t>Ověřen je soulad Čestných prohlášení s Listinou základních práv Evropské unie, se zásadou udržitelného rozvoje a environmentální politikou Unie, tj.:</w:t>
            </w:r>
          </w:p>
          <w:p w14:paraId="71BC2503" w14:textId="77777777" w:rsidR="00FF05C9" w:rsidRPr="00EC2595" w:rsidRDefault="00FF05C9" w:rsidP="00D32F60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</w:rPr>
            </w:pPr>
            <w:r w:rsidRPr="00EC2595">
              <w:rPr>
                <w:rFonts w:ascii="Arial" w:hAnsi="Arial" w:cs="Arial"/>
                <w:sz w:val="22"/>
              </w:rPr>
              <w:t>zachování, ochrana a zlepšování kvality životního prostředí,</w:t>
            </w:r>
          </w:p>
          <w:p w14:paraId="59E4CD37" w14:textId="77777777" w:rsidR="00FF05C9" w:rsidRPr="00EC2595" w:rsidRDefault="00FF05C9" w:rsidP="00D32F60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</w:rPr>
            </w:pPr>
            <w:r w:rsidRPr="00EC2595">
              <w:rPr>
                <w:rFonts w:ascii="Arial" w:hAnsi="Arial" w:cs="Arial"/>
                <w:sz w:val="22"/>
              </w:rPr>
              <w:t>ochrana lidského zdraví,</w:t>
            </w:r>
          </w:p>
          <w:p w14:paraId="39A18AD3" w14:textId="77777777" w:rsidR="00FF05C9" w:rsidRPr="00EC2595" w:rsidRDefault="00FF05C9" w:rsidP="00D32F60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</w:rPr>
            </w:pPr>
            <w:r w:rsidRPr="00EC2595">
              <w:rPr>
                <w:rFonts w:ascii="Arial" w:hAnsi="Arial" w:cs="Arial"/>
                <w:sz w:val="22"/>
              </w:rPr>
              <w:t>uvážlivé a racionální využívání přírodních zdrojů,</w:t>
            </w:r>
          </w:p>
          <w:p w14:paraId="0557A450" w14:textId="2989AB24" w:rsidR="00FF05C9" w:rsidRDefault="00FF05C9" w:rsidP="00D32F60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</w:rPr>
            </w:pPr>
            <w:r w:rsidRPr="00EC2595">
              <w:rPr>
                <w:rFonts w:ascii="Arial" w:hAnsi="Arial" w:cs="Arial"/>
                <w:sz w:val="22"/>
              </w:rPr>
              <w:t>podpora opatření na mezinárodní úrovni určených k řešení regionálních a celosvětových problémů životního prostředí, a zejména boj proti změně klimatu.</w:t>
            </w:r>
          </w:p>
          <w:p w14:paraId="2177566D" w14:textId="77777777" w:rsidR="004C5973" w:rsidRDefault="004C5973" w:rsidP="00D32F60">
            <w:pPr>
              <w:pStyle w:val="Odstavecseseznamem"/>
              <w:rPr>
                <w:rFonts w:ascii="Arial" w:hAnsi="Arial" w:cs="Arial"/>
                <w:sz w:val="22"/>
              </w:rPr>
            </w:pPr>
          </w:p>
          <w:p w14:paraId="7ACEEEC9" w14:textId="6D124F70" w:rsidR="00AB6936" w:rsidRPr="00AB6936" w:rsidRDefault="00AB6936" w:rsidP="00D32F60">
            <w:pPr>
              <w:rPr>
                <w:rFonts w:ascii="Arial" w:hAnsi="Arial" w:cs="Arial"/>
              </w:rPr>
            </w:pPr>
            <w:r w:rsidRPr="000B5BE9">
              <w:rPr>
                <w:rFonts w:ascii="Arial" w:hAnsi="Arial" w:cs="Arial"/>
              </w:rPr>
              <w:t>V případě, že partner/vedoucí partner nepotvrdí čestn</w:t>
            </w:r>
            <w:r>
              <w:rPr>
                <w:rFonts w:ascii="Arial" w:hAnsi="Arial" w:cs="Arial"/>
              </w:rPr>
              <w:t>é</w:t>
            </w:r>
            <w:r w:rsidRPr="000B5BE9">
              <w:rPr>
                <w:rFonts w:ascii="Arial" w:hAnsi="Arial" w:cs="Arial"/>
              </w:rPr>
              <w:t xml:space="preserve"> prohlášení, je dané kritérium přijatelnosti považováno za nesplněné.</w:t>
            </w:r>
          </w:p>
          <w:p w14:paraId="21C28EF0" w14:textId="77777777" w:rsidR="00FF05C9" w:rsidRPr="00C269A8" w:rsidRDefault="00FF05C9" w:rsidP="00D32F60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i w:val="0"/>
                <w:lang w:val="cs-CZ"/>
              </w:rPr>
            </w:pPr>
          </w:p>
        </w:tc>
        <w:tc>
          <w:tcPr>
            <w:tcW w:w="7109" w:type="dxa"/>
            <w:shd w:val="clear" w:color="auto" w:fill="auto"/>
          </w:tcPr>
          <w:p w14:paraId="5CB60F7B" w14:textId="17A220BD" w:rsidR="00FF05C9" w:rsidRPr="00E73E04" w:rsidRDefault="00FF05C9" w:rsidP="00D32F60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/>
                <w:iCs/>
                <w:color w:val="2F5496" w:themeColor="accent1" w:themeShade="BF"/>
                <w:szCs w:val="16"/>
                <w:bdr w:val="nil"/>
                <w:lang w:val="pl-PL" w:bidi="pl-PL"/>
              </w:rPr>
            </w:pPr>
            <w:r w:rsidRPr="00E73E04">
              <w:rPr>
                <w:rStyle w:val="Nadpis3Char"/>
                <w:rFonts w:eastAsia="Cambria"/>
                <w:color w:val="2F5496" w:themeColor="accent1" w:themeShade="BF"/>
                <w:lang w:val="pl-PL"/>
              </w:rPr>
              <w:t>Punkt 5 – Projekt jest zgodny z właściwymi przepisami prawa</w:t>
            </w:r>
            <w:r w:rsidRPr="00E73E04">
              <w:rPr>
                <w:rFonts w:ascii="Arial" w:eastAsia="Cambria" w:hAnsi="Arial" w:cs="Arial"/>
                <w:b/>
                <w:bCs/>
                <w:color w:val="2F5496" w:themeColor="accent1" w:themeShade="BF"/>
                <w:szCs w:val="16"/>
                <w:bdr w:val="nil"/>
                <w:lang w:val="pl-PL" w:bidi="pl-PL"/>
              </w:rPr>
              <w:t xml:space="preserve"> </w:t>
            </w:r>
            <w:r w:rsidRPr="00E73E04">
              <w:rPr>
                <w:rFonts w:ascii="Arial" w:eastAsia="Cambria" w:hAnsi="Arial" w:cs="Arial"/>
                <w:color w:val="2F5496" w:themeColor="accent1" w:themeShade="BF"/>
                <w:szCs w:val="16"/>
                <w:bdr w:val="nil"/>
                <w:lang w:val="pl-PL" w:bidi="pl-PL"/>
              </w:rPr>
              <w:t>(krajow</w:t>
            </w:r>
            <w:r w:rsidR="00B77A19" w:rsidRPr="00E73E04">
              <w:rPr>
                <w:rFonts w:ascii="Arial" w:eastAsia="Cambria" w:hAnsi="Arial" w:cs="Arial"/>
                <w:color w:val="2F5496" w:themeColor="accent1" w:themeShade="BF"/>
                <w:szCs w:val="16"/>
                <w:bdr w:val="nil"/>
                <w:lang w:val="pl-PL" w:bidi="pl-PL"/>
              </w:rPr>
              <w:t>e</w:t>
            </w:r>
            <w:r w:rsidRPr="00E73E04">
              <w:rPr>
                <w:rFonts w:ascii="Arial" w:eastAsia="Cambria" w:hAnsi="Arial" w:cs="Arial"/>
                <w:color w:val="2F5496" w:themeColor="accent1" w:themeShade="BF"/>
                <w:szCs w:val="16"/>
                <w:bdr w:val="nil"/>
                <w:lang w:val="pl-PL" w:bidi="pl-PL"/>
              </w:rPr>
              <w:t>, UE)</w:t>
            </w:r>
          </w:p>
          <w:p w14:paraId="4F7CBA9F" w14:textId="0ED44D38" w:rsidR="00FF05C9" w:rsidRPr="00E73E04" w:rsidRDefault="00B77A19" w:rsidP="00D32F60">
            <w:pPr>
              <w:shd w:val="clear" w:color="auto" w:fill="FFFFFF" w:themeFill="background1"/>
              <w:spacing w:before="120" w:after="0"/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</w:pPr>
            <w:r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Menadżer WS sprawdza na podstawie przedłożonego Oświadczenia </w:t>
            </w:r>
            <w:r w:rsidR="00AA0E06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p</w:t>
            </w:r>
            <w:r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artnera </w:t>
            </w:r>
            <w:r w:rsidR="00AA0E06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w</w:t>
            </w:r>
            <w:r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iodącego/partnera (więcej zob.</w:t>
            </w:r>
            <w:r w:rsidRPr="00E73E04" w:rsidDel="00B4101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</w:t>
            </w:r>
            <w:r w:rsidR="00FF05C9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załącznik do Podręcznika Wnioskodawcy </w:t>
            </w:r>
            <w:r w:rsidR="00143C53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A.2.2</w:t>
            </w:r>
            <w:r w:rsidR="00FF05C9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- dla czeskiego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0D29F9" w:rsidRPr="00E73E0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0D29F9" w:rsidRPr="00E73E04">
              <w:rPr>
                <w:rFonts w:ascii="Arial" w:hAnsi="Arial" w:cs="Arial"/>
                <w:bdr w:val="nil"/>
                <w:lang w:val="pl-PL" w:bidi="pl-PL"/>
              </w:rPr>
              <w:t>iodącego</w:t>
            </w:r>
            <w:r w:rsidR="00FF05C9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, </w:t>
            </w:r>
            <w:r w:rsidR="00143C53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A.3.3</w:t>
            </w:r>
            <w:r w:rsidR="00FF05C9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- dla polskiego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0D29F9" w:rsidRPr="00E73E0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0D29F9" w:rsidRPr="00E73E04">
              <w:rPr>
                <w:rFonts w:ascii="Arial" w:hAnsi="Arial" w:cs="Arial"/>
                <w:bdr w:val="nil"/>
                <w:lang w:val="pl-PL" w:bidi="pl-PL"/>
              </w:rPr>
              <w:t>iodącego</w:t>
            </w:r>
            <w:r w:rsidR="00FF05C9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).</w:t>
            </w:r>
          </w:p>
          <w:p w14:paraId="7F1056E6" w14:textId="1421E52A" w:rsidR="00FF05C9" w:rsidRPr="00E73E04" w:rsidRDefault="00FF05C9" w:rsidP="00D32F60">
            <w:pPr>
              <w:shd w:val="clear" w:color="auto" w:fill="FFFFFF" w:themeFill="background1"/>
              <w:spacing w:before="120" w:after="0"/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</w:pPr>
            <w:r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Weryfikowana jest zgodność Oświadczeń z Kartą praw podstawowych Unii Europejskiej, zasadą zrównoważonego rozwoju oraz polityką U</w:t>
            </w:r>
            <w:r w:rsidR="00E96E87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nii</w:t>
            </w:r>
            <w:r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w dziedzinie środowiskowej, tj.:</w:t>
            </w:r>
          </w:p>
          <w:p w14:paraId="30E2C066" w14:textId="77777777" w:rsidR="00FF05C9" w:rsidRPr="00E73E04" w:rsidRDefault="00FF05C9" w:rsidP="00D32F60">
            <w:pPr>
              <w:pStyle w:val="Odstavecseseznamem"/>
              <w:numPr>
                <w:ilvl w:val="0"/>
                <w:numId w:val="34"/>
              </w:num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</w:pPr>
            <w:r w:rsidRPr="00E73E04"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  <w:t>zachowania, ochrony i poprawy jakości środowiska,</w:t>
            </w:r>
          </w:p>
          <w:p w14:paraId="05FBD2DD" w14:textId="77777777" w:rsidR="00FF05C9" w:rsidRPr="00E73E04" w:rsidRDefault="00FF05C9" w:rsidP="00D32F60">
            <w:pPr>
              <w:pStyle w:val="Odstavecseseznamem"/>
              <w:numPr>
                <w:ilvl w:val="0"/>
                <w:numId w:val="34"/>
              </w:num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</w:pPr>
            <w:r w:rsidRPr="00E73E04"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  <w:t>ochrony zdrowia ludzkiego,</w:t>
            </w:r>
          </w:p>
          <w:p w14:paraId="14A6CF70" w14:textId="77777777" w:rsidR="00FF05C9" w:rsidRPr="00E73E04" w:rsidRDefault="00FF05C9" w:rsidP="00D32F60">
            <w:pPr>
              <w:pStyle w:val="Odstavecseseznamem"/>
              <w:numPr>
                <w:ilvl w:val="0"/>
                <w:numId w:val="34"/>
              </w:num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</w:pPr>
            <w:r w:rsidRPr="00E73E04"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  <w:t>rozważnego i racjonalnego wykorzystania zasobów naturalnych,</w:t>
            </w:r>
          </w:p>
          <w:p w14:paraId="30AE8B8F" w14:textId="77777777" w:rsidR="00FF05C9" w:rsidRPr="00E73E04" w:rsidRDefault="00FF05C9" w:rsidP="00D32F60">
            <w:pPr>
              <w:pStyle w:val="Odstavecseseznamem"/>
              <w:numPr>
                <w:ilvl w:val="0"/>
                <w:numId w:val="34"/>
              </w:num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</w:pPr>
            <w:r w:rsidRPr="00E73E04"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  <w:t>wspierania działań na szczeblu międzynarodowym mających na celu rozwiązywanie regionalnych lub światowych problemów środowiskowych, w szczególności walkę ze zmianą klimatu.</w:t>
            </w:r>
          </w:p>
          <w:p w14:paraId="777213B8" w14:textId="67A3BBA4" w:rsidR="00AB6936" w:rsidRPr="00E73E04" w:rsidRDefault="00AB6936" w:rsidP="00D32F60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W przypadku, gdy partner/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artner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iodący nie złoży Oświadczenia, zostanie to uznane za niespełnienie kryterium kwalifikowalności projektu.</w:t>
            </w:r>
          </w:p>
        </w:tc>
      </w:tr>
      <w:tr w:rsidR="00FF05C9" w:rsidRPr="00C269A8" w14:paraId="67316492" w14:textId="77777777" w:rsidTr="007C0612">
        <w:tc>
          <w:tcPr>
            <w:tcW w:w="7109" w:type="dxa"/>
            <w:shd w:val="clear" w:color="auto" w:fill="auto"/>
          </w:tcPr>
          <w:p w14:paraId="17EEA5B1" w14:textId="4D331EC7" w:rsidR="00FF05C9" w:rsidRPr="000B46FE" w:rsidRDefault="00FF05C9" w:rsidP="00D32F60">
            <w:pPr>
              <w:spacing w:after="0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bookmarkStart w:id="12" w:name="_Hlk95743232"/>
            <w:r w:rsidRPr="000B46FE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>Bod 6 - Projekt nemá dvojí financování</w:t>
            </w:r>
          </w:p>
          <w:p w14:paraId="39574108" w14:textId="201279EC" w:rsidR="00FF05C9" w:rsidRDefault="00FF05C9" w:rsidP="00D32F60">
            <w:pPr>
              <w:spacing w:before="120" w:after="0"/>
              <w:rPr>
                <w:rFonts w:ascii="Arial" w:hAnsi="Arial" w:cs="Arial"/>
              </w:rPr>
            </w:pPr>
            <w:r w:rsidRPr="000B5BE9">
              <w:rPr>
                <w:rFonts w:ascii="Arial" w:hAnsi="Arial" w:cs="Arial"/>
              </w:rPr>
              <w:t xml:space="preserve">Pracovník JS zkontroluje na základě přiloženého </w:t>
            </w:r>
            <w:r w:rsidR="004A43C3">
              <w:rPr>
                <w:rFonts w:ascii="Arial" w:hAnsi="Arial" w:cs="Arial"/>
              </w:rPr>
              <w:t>č</w:t>
            </w:r>
            <w:r w:rsidRPr="000B5BE9">
              <w:rPr>
                <w:rFonts w:ascii="Arial" w:hAnsi="Arial" w:cs="Arial"/>
              </w:rPr>
              <w:t xml:space="preserve">estného prohlášení </w:t>
            </w:r>
            <w:r w:rsidR="00E96E87">
              <w:rPr>
                <w:rFonts w:ascii="Arial" w:hAnsi="Arial" w:cs="Arial"/>
              </w:rPr>
              <w:t>v</w:t>
            </w:r>
            <w:r w:rsidRPr="000B5BE9">
              <w:rPr>
                <w:rFonts w:ascii="Arial" w:hAnsi="Arial" w:cs="Arial"/>
              </w:rPr>
              <w:t xml:space="preserve">edoucího partnera/partnera (viz příloha </w:t>
            </w:r>
            <w:r w:rsidR="00143C53" w:rsidRPr="00554360">
              <w:rPr>
                <w:rFonts w:ascii="Arial" w:hAnsi="Arial" w:cs="Arial"/>
              </w:rPr>
              <w:t>P</w:t>
            </w:r>
            <w:r w:rsidR="00143C53">
              <w:rPr>
                <w:rFonts w:ascii="Arial" w:hAnsi="Arial" w:cs="Arial"/>
              </w:rPr>
              <w:t>říručky pro žadatele</w:t>
            </w:r>
            <w:r w:rsidR="00143C53" w:rsidRPr="000B5BE9" w:rsidDel="00143C53">
              <w:rPr>
                <w:rFonts w:ascii="Arial" w:hAnsi="Arial" w:cs="Arial"/>
              </w:rPr>
              <w:t xml:space="preserve"> </w:t>
            </w:r>
            <w:r w:rsidR="00143C53">
              <w:rPr>
                <w:rFonts w:ascii="Arial" w:hAnsi="Arial" w:cs="Arial"/>
              </w:rPr>
              <w:t>A.2.2</w:t>
            </w:r>
            <w:r w:rsidRPr="000B5BE9">
              <w:rPr>
                <w:rFonts w:ascii="Arial" w:hAnsi="Arial" w:cs="Arial"/>
              </w:rPr>
              <w:t xml:space="preserve"> – pro českého </w:t>
            </w:r>
            <w:r w:rsidR="00E96E87">
              <w:rPr>
                <w:rFonts w:ascii="Arial" w:hAnsi="Arial" w:cs="Arial"/>
              </w:rPr>
              <w:t>v</w:t>
            </w:r>
            <w:r w:rsidR="000D29F9" w:rsidRPr="000B5BE9">
              <w:rPr>
                <w:rFonts w:ascii="Arial" w:hAnsi="Arial" w:cs="Arial"/>
              </w:rPr>
              <w:t xml:space="preserve">edoucího partnera </w:t>
            </w:r>
            <w:r w:rsidRPr="000B5BE9">
              <w:rPr>
                <w:rFonts w:ascii="Arial" w:hAnsi="Arial" w:cs="Arial"/>
              </w:rPr>
              <w:t xml:space="preserve">a </w:t>
            </w:r>
            <w:r w:rsidR="00143C53">
              <w:rPr>
                <w:rFonts w:ascii="Arial" w:hAnsi="Arial" w:cs="Arial"/>
              </w:rPr>
              <w:t>A.3.3</w:t>
            </w:r>
            <w:r w:rsidRPr="000B5BE9">
              <w:rPr>
                <w:rFonts w:ascii="Arial" w:hAnsi="Arial" w:cs="Arial"/>
              </w:rPr>
              <w:t xml:space="preserve"> – pro polského </w:t>
            </w:r>
            <w:r w:rsidR="00E96E87">
              <w:rPr>
                <w:rFonts w:ascii="Arial" w:hAnsi="Arial" w:cs="Arial"/>
              </w:rPr>
              <w:t>v</w:t>
            </w:r>
            <w:r w:rsidR="000D29F9" w:rsidRPr="000B5BE9">
              <w:rPr>
                <w:rFonts w:ascii="Arial" w:hAnsi="Arial" w:cs="Arial"/>
              </w:rPr>
              <w:t>edoucího partnera</w:t>
            </w:r>
            <w:r w:rsidRPr="000B5BE9">
              <w:rPr>
                <w:rFonts w:ascii="Arial" w:hAnsi="Arial" w:cs="Arial"/>
              </w:rPr>
              <w:t>)</w:t>
            </w:r>
            <w:r w:rsidR="00A8340D">
              <w:rPr>
                <w:rFonts w:ascii="Arial" w:hAnsi="Arial" w:cs="Arial"/>
              </w:rPr>
              <w:t>, zda:</w:t>
            </w:r>
          </w:p>
          <w:p w14:paraId="52B76C52" w14:textId="77777777" w:rsidR="004C5973" w:rsidRPr="000B5BE9" w:rsidRDefault="004C5973" w:rsidP="00D32F60">
            <w:pPr>
              <w:spacing w:after="0"/>
              <w:rPr>
                <w:rFonts w:ascii="Arial" w:hAnsi="Arial" w:cs="Arial"/>
              </w:rPr>
            </w:pPr>
          </w:p>
          <w:p w14:paraId="63669F8E" w14:textId="67C00956" w:rsidR="00FF05C9" w:rsidRPr="000B46FE" w:rsidRDefault="00A8340D" w:rsidP="00D32F60">
            <w:pPr>
              <w:pStyle w:val="Odstavecseseznamem"/>
              <w:numPr>
                <w:ilvl w:val="0"/>
                <w:numId w:val="33"/>
              </w:numPr>
              <w:spacing w:before="0" w:after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se n</w:t>
            </w:r>
            <w:r w:rsidR="00FF05C9" w:rsidRPr="000B46FE">
              <w:rPr>
                <w:rFonts w:ascii="Arial" w:hAnsi="Arial" w:cs="Arial"/>
                <w:sz w:val="22"/>
              </w:rPr>
              <w:t>a projektu nepodílí prostředky z jiného programu financovaného z EU</w:t>
            </w:r>
          </w:p>
          <w:p w14:paraId="7303E7A5" w14:textId="65605F72" w:rsidR="00FF05C9" w:rsidRDefault="00A8340D" w:rsidP="00D32F60">
            <w:pPr>
              <w:pStyle w:val="Odstavecseseznamem"/>
              <w:numPr>
                <w:ilvl w:val="0"/>
                <w:numId w:val="33"/>
              </w:numPr>
              <w:spacing w:before="0" w:after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</w:t>
            </w:r>
            <w:r w:rsidR="00FF05C9" w:rsidRPr="000B46FE">
              <w:rPr>
                <w:rFonts w:ascii="Arial" w:hAnsi="Arial" w:cs="Arial"/>
                <w:sz w:val="22"/>
              </w:rPr>
              <w:t>a výdaje refundované z ERDF a státního rozpočtu ČR a PR nebyl přiznán žádný jiný finanční příspěvek z národních veřejných zdrojů</w:t>
            </w:r>
          </w:p>
          <w:p w14:paraId="76C76148" w14:textId="47E89AA2" w:rsidR="00FF05C9" w:rsidRPr="00C269A8" w:rsidRDefault="00FF05C9" w:rsidP="00D32F60">
            <w:pPr>
              <w:spacing w:before="240" w:after="0"/>
              <w:rPr>
                <w:rFonts w:ascii="Arial" w:hAnsi="Arial" w:cs="Arial"/>
              </w:rPr>
            </w:pPr>
            <w:r w:rsidRPr="000B5BE9">
              <w:rPr>
                <w:rFonts w:ascii="Arial" w:hAnsi="Arial" w:cs="Arial"/>
              </w:rPr>
              <w:t>V případě, že partner/vedoucí partner nepotvrdí čestn</w:t>
            </w:r>
            <w:r w:rsidR="00AB6936">
              <w:rPr>
                <w:rFonts w:ascii="Arial" w:hAnsi="Arial" w:cs="Arial"/>
              </w:rPr>
              <w:t>é</w:t>
            </w:r>
            <w:r w:rsidRPr="000B5BE9">
              <w:rPr>
                <w:rFonts w:ascii="Arial" w:hAnsi="Arial" w:cs="Arial"/>
              </w:rPr>
              <w:t xml:space="preserve"> prohlášení, je dané kritérium přijatelnosti považováno za nesplněné.</w:t>
            </w:r>
          </w:p>
        </w:tc>
        <w:tc>
          <w:tcPr>
            <w:tcW w:w="7109" w:type="dxa"/>
            <w:shd w:val="clear" w:color="auto" w:fill="auto"/>
          </w:tcPr>
          <w:p w14:paraId="0F613266" w14:textId="3D309FC5" w:rsidR="00FF05C9" w:rsidRPr="00E73E04" w:rsidRDefault="00FF05C9" w:rsidP="00D32F60">
            <w:pPr>
              <w:pStyle w:val="Nadpis3"/>
              <w:spacing w:before="0" w:after="0"/>
              <w:outlineLvl w:val="2"/>
              <w:rPr>
                <w:rFonts w:eastAsia="Cambria"/>
                <w:bdr w:val="nil"/>
                <w:lang w:val="pl-PL"/>
              </w:rPr>
            </w:pPr>
            <w:r w:rsidRPr="00E73E04">
              <w:rPr>
                <w:rFonts w:eastAsia="Cambria"/>
                <w:color w:val="2F5496" w:themeColor="accent1" w:themeShade="BF"/>
                <w:bdr w:val="nil"/>
                <w:lang w:val="pl-PL"/>
              </w:rPr>
              <w:t xml:space="preserve">Punkt 6 – </w:t>
            </w:r>
            <w:r w:rsidRPr="00E73E04">
              <w:rPr>
                <w:rFonts w:eastAsia="Cambria"/>
                <w:color w:val="2F5496" w:themeColor="accent1" w:themeShade="BF"/>
                <w:szCs w:val="16"/>
                <w:bdr w:val="nil"/>
                <w:lang w:val="pl-PL" w:bidi="pl-PL"/>
              </w:rPr>
              <w:t>Projekt nie ma podwójnego finansowania</w:t>
            </w:r>
          </w:p>
          <w:p w14:paraId="1ED71D51" w14:textId="098B6273" w:rsidR="00FF05C9" w:rsidRPr="00E73E04" w:rsidRDefault="00FF05C9" w:rsidP="00D32F60">
            <w:pPr>
              <w:spacing w:before="120" w:after="0"/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Na podstawie złożonego Oświadczenie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iodącego/partnera</w:t>
            </w:r>
            <w:r w:rsidR="00A8340D" w:rsidRPr="00E73E04">
              <w:rPr>
                <w:rFonts w:ascii="Arial" w:hAnsi="Arial" w:cs="Arial"/>
                <w:bdr w:val="nil"/>
                <w:lang w:val="pl-PL" w:bidi="pl-PL"/>
              </w:rPr>
              <w:t xml:space="preserve"> (zob. załącznik do Podręcznika </w:t>
            </w:r>
            <w:r w:rsidR="00B77A19" w:rsidRPr="00E73E04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A8340D" w:rsidRPr="00E73E04">
              <w:rPr>
                <w:rFonts w:ascii="Arial" w:hAnsi="Arial" w:cs="Arial"/>
                <w:bdr w:val="nil"/>
                <w:lang w:val="pl-PL" w:bidi="pl-PL"/>
              </w:rPr>
              <w:t xml:space="preserve">nioskodawcy </w:t>
            </w:r>
            <w:r w:rsidR="00143C53">
              <w:rPr>
                <w:rFonts w:ascii="Arial" w:hAnsi="Arial" w:cs="Arial"/>
                <w:bdr w:val="nil"/>
                <w:lang w:val="pl-PL" w:bidi="pl-PL"/>
              </w:rPr>
              <w:t xml:space="preserve">A.2.2 </w:t>
            </w:r>
            <w:r w:rsidR="00A8340D" w:rsidRPr="00E73E04">
              <w:rPr>
                <w:rFonts w:ascii="Arial" w:hAnsi="Arial" w:cs="Arial"/>
                <w:bdr w:val="nil"/>
                <w:lang w:val="pl-PL" w:bidi="pl-PL"/>
              </w:rPr>
              <w:t xml:space="preserve">– dla czeskiego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0D29F9" w:rsidRPr="00E73E0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0D29F9" w:rsidRPr="00E73E04">
              <w:rPr>
                <w:rFonts w:ascii="Arial" w:hAnsi="Arial" w:cs="Arial"/>
                <w:bdr w:val="nil"/>
                <w:lang w:val="pl-PL" w:bidi="pl-PL"/>
              </w:rPr>
              <w:t>iodącego</w:t>
            </w:r>
            <w:r w:rsidR="00A8340D" w:rsidRPr="00E73E04">
              <w:rPr>
                <w:rFonts w:ascii="Arial" w:hAnsi="Arial" w:cs="Arial"/>
                <w:bdr w:val="nil"/>
                <w:lang w:val="pl-PL" w:bidi="pl-PL"/>
              </w:rPr>
              <w:t xml:space="preserve">, </w:t>
            </w:r>
            <w:r w:rsidR="00143C53">
              <w:rPr>
                <w:rFonts w:ascii="Arial" w:hAnsi="Arial" w:cs="Arial"/>
                <w:bdr w:val="nil"/>
                <w:lang w:val="pl-PL" w:bidi="pl-PL"/>
              </w:rPr>
              <w:t>A.3.3</w:t>
            </w:r>
            <w:r w:rsidR="00A8340D" w:rsidRPr="00E73E04">
              <w:rPr>
                <w:rFonts w:ascii="Arial" w:hAnsi="Arial" w:cs="Arial"/>
                <w:bdr w:val="nil"/>
                <w:lang w:val="pl-PL" w:bidi="pl-PL"/>
              </w:rPr>
              <w:t xml:space="preserve"> – dla polskiego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0D29F9" w:rsidRPr="00E73E0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0D29F9" w:rsidRPr="00E73E04">
              <w:rPr>
                <w:rFonts w:ascii="Arial" w:hAnsi="Arial" w:cs="Arial"/>
                <w:bdr w:val="nil"/>
                <w:lang w:val="pl-PL" w:bidi="pl-PL"/>
              </w:rPr>
              <w:t>iodącego</w:t>
            </w:r>
            <w:r w:rsidR="00A8340D" w:rsidRPr="00E73E04">
              <w:rPr>
                <w:rFonts w:ascii="Arial" w:hAnsi="Arial" w:cs="Arial"/>
                <w:bdr w:val="nil"/>
                <w:lang w:val="pl-PL" w:bidi="pl-PL"/>
              </w:rPr>
              <w:t>)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69314A" w:rsidRPr="00E73E0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WS sprawdza, czy:</w:t>
            </w:r>
          </w:p>
          <w:p w14:paraId="3D8C70FC" w14:textId="6AE5F695" w:rsidR="00FF05C9" w:rsidRPr="00E73E04" w:rsidRDefault="00FF05C9" w:rsidP="00D32F60">
            <w:pPr>
              <w:pStyle w:val="Odstavecseseznamem"/>
              <w:numPr>
                <w:ilvl w:val="0"/>
                <w:numId w:val="33"/>
              </w:numPr>
              <w:spacing w:before="0" w:after="0"/>
              <w:rPr>
                <w:rFonts w:ascii="Arial" w:hAnsi="Arial" w:cs="Arial"/>
                <w:sz w:val="22"/>
                <w:lang w:val="pl-PL"/>
              </w:rPr>
            </w:pPr>
            <w:r w:rsidRPr="00E73E04">
              <w:rPr>
                <w:rFonts w:ascii="Arial" w:hAnsi="Arial" w:cs="Arial"/>
                <w:sz w:val="22"/>
                <w:lang w:val="pl-PL"/>
              </w:rPr>
              <w:t>projektowi nie przyznano środków z innego programu finansowanego z UE,</w:t>
            </w:r>
          </w:p>
          <w:p w14:paraId="4FD7551A" w14:textId="33249E36" w:rsidR="00FF05C9" w:rsidRPr="00E73E04" w:rsidRDefault="00FF05C9" w:rsidP="00D32F60">
            <w:pPr>
              <w:pStyle w:val="Odstavecseseznamem"/>
              <w:numPr>
                <w:ilvl w:val="0"/>
                <w:numId w:val="33"/>
              </w:numPr>
              <w:spacing w:before="0" w:after="0"/>
              <w:ind w:left="714" w:hanging="357"/>
              <w:contextualSpacing w:val="0"/>
              <w:rPr>
                <w:rFonts w:ascii="Arial" w:hAnsi="Arial" w:cs="Arial"/>
                <w:sz w:val="22"/>
                <w:lang w:val="pl-PL"/>
              </w:rPr>
            </w:pPr>
            <w:r w:rsidRPr="00E73E04">
              <w:rPr>
                <w:rFonts w:ascii="Arial" w:hAnsi="Arial" w:cs="Arial"/>
                <w:sz w:val="22"/>
                <w:lang w:val="pl-PL"/>
              </w:rPr>
              <w:t>na wydatki refundowane ze środków EFRR i budżetu państwa Czech i Polski nie przyznano żadnego innego dofinansowania z narodowych publicznych źródeł finansowania</w:t>
            </w:r>
          </w:p>
          <w:p w14:paraId="7963171F" w14:textId="77777777" w:rsidR="000B46FE" w:rsidRPr="00E73E04" w:rsidRDefault="000B46FE" w:rsidP="00D32F60">
            <w:pPr>
              <w:pStyle w:val="Odstavecseseznamem"/>
              <w:spacing w:before="0" w:after="0"/>
              <w:rPr>
                <w:rFonts w:ascii="Arial" w:hAnsi="Arial" w:cs="Arial"/>
                <w:sz w:val="22"/>
                <w:lang w:val="pl-PL"/>
              </w:rPr>
            </w:pPr>
          </w:p>
          <w:p w14:paraId="5C133050" w14:textId="6B87C548" w:rsidR="00FF05C9" w:rsidRPr="00E73E04" w:rsidRDefault="00FF05C9" w:rsidP="00D32F60">
            <w:pPr>
              <w:spacing w:after="0"/>
              <w:rPr>
                <w:rFonts w:ascii="Arial" w:hAnsi="Arial" w:cs="Arial"/>
                <w:lang w:val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W przypadku, gdy partner/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artner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iodący nie złoży Oświadczenia, zostanie to uznane za niespełnienie kryterium kwalifikowalności projektu.</w:t>
            </w:r>
          </w:p>
        </w:tc>
      </w:tr>
      <w:bookmarkEnd w:id="12"/>
      <w:tr w:rsidR="00E431B0" w:rsidRPr="00C269A8" w14:paraId="5A8425B3" w14:textId="77777777" w:rsidTr="007C0612">
        <w:trPr>
          <w:trHeight w:val="1220"/>
        </w:trPr>
        <w:tc>
          <w:tcPr>
            <w:tcW w:w="7109" w:type="dxa"/>
            <w:shd w:val="clear" w:color="auto" w:fill="auto"/>
          </w:tcPr>
          <w:p w14:paraId="58CA9A30" w14:textId="28D9D520" w:rsidR="00E431B0" w:rsidRDefault="00E431B0" w:rsidP="00D32F60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0B46FE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Bod 7 - Projekt nemá zásadní negativní vliv na životní prostředí</w:t>
            </w:r>
          </w:p>
          <w:p w14:paraId="47D1ED23" w14:textId="77777777" w:rsidR="004C5973" w:rsidRPr="000B46FE" w:rsidRDefault="004C5973" w:rsidP="00D32F60">
            <w:pPr>
              <w:spacing w:after="0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</w:p>
          <w:p w14:paraId="3B228FF3" w14:textId="4A4BD03C" w:rsidR="00E431B0" w:rsidRPr="00C269A8" w:rsidRDefault="00E431B0" w:rsidP="00D32F60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Pracovník JS zkontroluje, zda nemá projekt svými aktivitami</w:t>
            </w:r>
            <w:r w:rsidR="003B68E2">
              <w:t xml:space="preserve"> </w:t>
            </w:r>
            <w:r w:rsidR="003B68E2" w:rsidRPr="003B68E2">
              <w:rPr>
                <w:rFonts w:ascii="Arial" w:hAnsi="Arial" w:cs="Arial"/>
              </w:rPr>
              <w:t>zásadní</w:t>
            </w:r>
            <w:r w:rsidR="003B68E2" w:rsidRPr="00637364">
              <w:rPr>
                <w:rFonts w:ascii="Arial" w:hAnsi="Arial" w:cs="Arial"/>
              </w:rPr>
              <w:t xml:space="preserve"> </w:t>
            </w:r>
            <w:r w:rsidRPr="00637364">
              <w:rPr>
                <w:rFonts w:ascii="Arial" w:hAnsi="Arial" w:cs="Arial"/>
              </w:rPr>
              <w:t xml:space="preserve">negativní vliv na životní prostředí. V případě nutnosti JS v tomto bodě využije odborné pomoci expertů. Pokud projekt přímo nebo zprostředkovaně ovlivní </w:t>
            </w:r>
            <w:del w:id="13" w:author="Pikna Jan" w:date="2023-01-11T16:14:00Z">
              <w:r w:rsidRPr="00637364" w:rsidDel="00F5465B">
                <w:rPr>
                  <w:rFonts w:ascii="Arial" w:hAnsi="Arial" w:cs="Arial"/>
                </w:rPr>
                <w:delText xml:space="preserve">zvláště chráněné území nebo </w:delText>
              </w:r>
            </w:del>
            <w:r w:rsidRPr="00637364">
              <w:rPr>
                <w:rFonts w:ascii="Arial" w:hAnsi="Arial" w:cs="Arial"/>
              </w:rPr>
              <w:t>lokalitu soustavy Natura 2000, ověří JS absenci negativního vlivu na životní prostředí kontrolou přiloženého stanoviska příslušného orgánu.</w:t>
            </w:r>
          </w:p>
        </w:tc>
        <w:tc>
          <w:tcPr>
            <w:tcW w:w="7109" w:type="dxa"/>
            <w:shd w:val="clear" w:color="auto" w:fill="auto"/>
          </w:tcPr>
          <w:p w14:paraId="1B844171" w14:textId="77777777" w:rsidR="00E431B0" w:rsidRPr="00E73E04" w:rsidRDefault="00E431B0" w:rsidP="00D32F60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E73E04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Punkt 7 – Projekt nie ma znacząco negatywnego wpływu na środowisko</w:t>
            </w:r>
          </w:p>
          <w:p w14:paraId="6C462847" w14:textId="2CDB57FC" w:rsidR="004C5973" w:rsidRPr="00E73E04" w:rsidRDefault="0069314A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E431B0" w:rsidRPr="00E73E04">
              <w:rPr>
                <w:rFonts w:ascii="Arial" w:hAnsi="Arial" w:cs="Arial"/>
                <w:bdr w:val="nil"/>
                <w:lang w:val="pl-PL" w:bidi="pl-PL"/>
              </w:rPr>
              <w:t xml:space="preserve"> WS sprawdza, czy projekt nie ma</w:t>
            </w:r>
            <w:r w:rsidR="003B68E2" w:rsidRPr="00E73E04">
              <w:rPr>
                <w:rFonts w:ascii="Arial" w:hAnsi="Arial" w:cs="Arial"/>
                <w:bdr w:val="nil"/>
                <w:lang w:val="pl-PL" w:bidi="pl-PL"/>
              </w:rPr>
              <w:t xml:space="preserve"> znacząco</w:t>
            </w:r>
            <w:r w:rsidR="00E431B0" w:rsidRPr="00E73E04">
              <w:rPr>
                <w:rFonts w:ascii="Arial" w:hAnsi="Arial" w:cs="Arial"/>
                <w:bdr w:val="nil"/>
                <w:lang w:val="pl-PL" w:bidi="pl-PL"/>
              </w:rPr>
              <w:t xml:space="preserve"> negatywnego wpływu na środowisko poprzez swoje działania. W razie potrzeby WS skorzysta w tym zakresie z pomocy ekspertów. Jeżeli przedsięwzięcie bezpośrednio lub pośrednio oddziałuje na </w:t>
            </w:r>
            <w:del w:id="14" w:author="Pikna Jan" w:date="2023-01-11T16:14:00Z">
              <w:r w:rsidR="00AA0E06" w:rsidRPr="00FD6D17" w:rsidDel="00F5465B">
                <w:rPr>
                  <w:rFonts w:ascii="Arial" w:hAnsi="Arial" w:cs="Arial"/>
                  <w:bdr w:val="nil"/>
                  <w:lang w:bidi="pl-PL"/>
                </w:rPr>
                <w:delText xml:space="preserve">szczególnie chroniony </w:delText>
              </w:r>
              <w:r w:rsidR="00E431B0" w:rsidRPr="00E73E04" w:rsidDel="00F5465B">
                <w:rPr>
                  <w:rFonts w:ascii="Arial" w:hAnsi="Arial" w:cs="Arial"/>
                  <w:bdr w:val="nil"/>
                  <w:lang w:val="pl-PL" w:bidi="pl-PL"/>
                </w:rPr>
                <w:delText xml:space="preserve">obszar lub </w:delText>
              </w:r>
            </w:del>
            <w:r w:rsidR="00E431B0" w:rsidRPr="00E73E04">
              <w:rPr>
                <w:rFonts w:ascii="Arial" w:hAnsi="Arial" w:cs="Arial"/>
                <w:bdr w:val="nil"/>
                <w:lang w:val="pl-PL" w:bidi="pl-PL"/>
              </w:rPr>
              <w:t>obszar Natura 2000, WS zweryfikuje brak negatywnego oddziaływania na środowisko poprzez sprawdzenie opinii właściwego organu załączonej do wniosku.</w:t>
            </w:r>
          </w:p>
        </w:tc>
      </w:tr>
      <w:tr w:rsidR="00794FBC" w:rsidRPr="00C269A8" w14:paraId="256CD74F" w14:textId="77777777" w:rsidTr="007C0612">
        <w:tc>
          <w:tcPr>
            <w:tcW w:w="7109" w:type="dxa"/>
            <w:shd w:val="clear" w:color="auto" w:fill="auto"/>
          </w:tcPr>
          <w:p w14:paraId="6E592DC2" w14:textId="77777777" w:rsidR="00794FBC" w:rsidRPr="000B46FE" w:rsidRDefault="00794FBC" w:rsidP="00D32F60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0B46FE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Bod 8 - Projekt respektuje rovnost mužů a žen a neobsahuje jakékoli prvky diskriminace</w:t>
            </w:r>
          </w:p>
          <w:p w14:paraId="1B3F7C25" w14:textId="6E3D599E" w:rsidR="00794FBC" w:rsidRPr="00C269A8" w:rsidRDefault="00794FBC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637364">
              <w:rPr>
                <w:rFonts w:ascii="Arial" w:hAnsi="Arial" w:cs="Arial"/>
                <w:szCs w:val="16"/>
              </w:rPr>
              <w:t>Pracovník JS zkontroluje, že projektové aktivity nevytváří žádnou diskriminaci a zda jsou v projektu zohledněny, pokud je to vhodné, potřeby lidí se speciálními potřebami.</w:t>
            </w:r>
          </w:p>
        </w:tc>
        <w:tc>
          <w:tcPr>
            <w:tcW w:w="7109" w:type="dxa"/>
            <w:shd w:val="clear" w:color="auto" w:fill="auto"/>
          </w:tcPr>
          <w:p w14:paraId="291B9EA9" w14:textId="77777777" w:rsidR="00794FBC" w:rsidRPr="00E73E04" w:rsidRDefault="00794FBC" w:rsidP="00D32F60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E73E04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Punkt 8 – Projekt respektuje równe szanse kobiet/mężczyzn oraz nie zawiera elementów jakiejkolwiek dyskryminacji</w:t>
            </w:r>
          </w:p>
          <w:p w14:paraId="71D57816" w14:textId="5F460AB4" w:rsidR="00794FBC" w:rsidRPr="00E73E04" w:rsidRDefault="0069314A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pl-PL"/>
              </w:rPr>
            </w:pPr>
            <w:r w:rsidRPr="00E73E04">
              <w:rPr>
                <w:rFonts w:ascii="Arial" w:hAnsi="Arial" w:cs="Arial"/>
                <w:lang w:val="pl-PL"/>
              </w:rPr>
              <w:t>Menadżer</w:t>
            </w:r>
            <w:r w:rsidR="00794FBC" w:rsidRPr="00E73E04">
              <w:rPr>
                <w:rFonts w:ascii="Arial" w:hAnsi="Arial" w:cs="Arial"/>
                <w:lang w:val="pl-PL"/>
              </w:rPr>
              <w:t xml:space="preserve"> WS sprawdza, czy projektowe działania nie </w:t>
            </w:r>
            <w:r w:rsidR="004C5973" w:rsidRPr="00E73E04">
              <w:rPr>
                <w:rFonts w:ascii="Arial" w:hAnsi="Arial" w:cs="Arial"/>
                <w:lang w:val="pl-PL"/>
              </w:rPr>
              <w:t>zakładają</w:t>
            </w:r>
            <w:r w:rsidR="00794FBC" w:rsidRPr="00E73E04">
              <w:rPr>
                <w:rFonts w:ascii="Arial" w:hAnsi="Arial" w:cs="Arial"/>
                <w:lang w:val="pl-PL"/>
              </w:rPr>
              <w:t xml:space="preserve"> żadnej </w:t>
            </w:r>
            <w:r w:rsidR="004C5973" w:rsidRPr="00E73E04">
              <w:rPr>
                <w:rFonts w:ascii="Arial" w:hAnsi="Arial" w:cs="Arial"/>
                <w:lang w:val="pl-PL"/>
              </w:rPr>
              <w:t>dyskryminacji</w:t>
            </w:r>
            <w:r w:rsidR="00794FBC" w:rsidRPr="00E73E04">
              <w:rPr>
                <w:rFonts w:ascii="Arial" w:hAnsi="Arial" w:cs="Arial"/>
                <w:lang w:val="pl-PL"/>
              </w:rPr>
              <w:t xml:space="preserve"> i czy, jeżeli to adekwatne, uwzględniono w projekcie potrzeby osób o specjalnych potrzebach.</w:t>
            </w:r>
          </w:p>
        </w:tc>
      </w:tr>
      <w:tr w:rsidR="00794FBC" w:rsidRPr="00C269A8" w14:paraId="1BF458C4" w14:textId="77777777" w:rsidTr="007C0612">
        <w:tc>
          <w:tcPr>
            <w:tcW w:w="7109" w:type="dxa"/>
            <w:shd w:val="clear" w:color="auto" w:fill="auto"/>
          </w:tcPr>
          <w:p w14:paraId="2B00841F" w14:textId="1D159407" w:rsidR="00794FBC" w:rsidRDefault="00794FBC" w:rsidP="00D32F60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0B46FE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>Bod 9 - Vedoucí partner i ostatní partneři nemají žádné závazky vůči orgánům veřejné správy po lhůtě splatnosti</w:t>
            </w:r>
          </w:p>
          <w:p w14:paraId="5FDC94F3" w14:textId="77777777" w:rsidR="004C5973" w:rsidRPr="000B46FE" w:rsidRDefault="004C5973" w:rsidP="00D32F60">
            <w:pPr>
              <w:spacing w:after="0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</w:p>
          <w:p w14:paraId="4DD96F94" w14:textId="2A5AC090" w:rsidR="00794FBC" w:rsidRDefault="00794FBC" w:rsidP="00D32F60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Pracovník JS zkontroluje na základě přiložen</w:t>
            </w:r>
            <w:r w:rsidR="004A43C3">
              <w:rPr>
                <w:rFonts w:ascii="Arial" w:hAnsi="Arial" w:cs="Arial"/>
              </w:rPr>
              <w:t>ého</w:t>
            </w:r>
            <w:r w:rsidRPr="00637364">
              <w:rPr>
                <w:rFonts w:ascii="Arial" w:hAnsi="Arial" w:cs="Arial"/>
              </w:rPr>
              <w:t xml:space="preserve"> </w:t>
            </w:r>
            <w:r w:rsidR="004A43C3">
              <w:rPr>
                <w:rFonts w:ascii="Arial" w:hAnsi="Arial" w:cs="Arial"/>
              </w:rPr>
              <w:t>č</w:t>
            </w:r>
            <w:r w:rsidRPr="00637364">
              <w:rPr>
                <w:rFonts w:ascii="Arial" w:hAnsi="Arial" w:cs="Arial"/>
              </w:rPr>
              <w:t>estn</w:t>
            </w:r>
            <w:r w:rsidR="004A43C3">
              <w:rPr>
                <w:rFonts w:ascii="Arial" w:hAnsi="Arial" w:cs="Arial"/>
              </w:rPr>
              <w:t>ého</w:t>
            </w:r>
            <w:r w:rsidRPr="00637364">
              <w:rPr>
                <w:rFonts w:ascii="Arial" w:hAnsi="Arial" w:cs="Arial"/>
              </w:rPr>
              <w:t xml:space="preserve"> prohlášení </w:t>
            </w:r>
            <w:r w:rsidR="005640AD">
              <w:rPr>
                <w:rFonts w:ascii="Arial" w:hAnsi="Arial" w:cs="Arial"/>
              </w:rPr>
              <w:t>v</w:t>
            </w:r>
            <w:r w:rsidRPr="00637364">
              <w:rPr>
                <w:rFonts w:ascii="Arial" w:hAnsi="Arial" w:cs="Arial"/>
              </w:rPr>
              <w:t xml:space="preserve">edoucího partnera/partnera (viz příloha </w:t>
            </w:r>
            <w:r w:rsidR="00143C53" w:rsidRPr="00554360">
              <w:rPr>
                <w:rFonts w:ascii="Arial" w:hAnsi="Arial" w:cs="Arial"/>
              </w:rPr>
              <w:t>P</w:t>
            </w:r>
            <w:r w:rsidR="00143C53">
              <w:rPr>
                <w:rFonts w:ascii="Arial" w:hAnsi="Arial" w:cs="Arial"/>
              </w:rPr>
              <w:t>říručky pro žadatele</w:t>
            </w:r>
            <w:r w:rsidR="00143C53" w:rsidRPr="00637364" w:rsidDel="00143C53">
              <w:rPr>
                <w:rFonts w:ascii="Arial" w:hAnsi="Arial" w:cs="Arial"/>
              </w:rPr>
              <w:t xml:space="preserve"> </w:t>
            </w:r>
            <w:r w:rsidR="000F7348">
              <w:rPr>
                <w:rFonts w:ascii="Arial" w:hAnsi="Arial" w:cs="Arial"/>
              </w:rPr>
              <w:t>A.2.2</w:t>
            </w:r>
            <w:r w:rsidRPr="00637364">
              <w:rPr>
                <w:rFonts w:ascii="Arial" w:hAnsi="Arial" w:cs="Arial"/>
              </w:rPr>
              <w:t xml:space="preserve"> – pro českého </w:t>
            </w:r>
            <w:r w:rsidR="005640AD">
              <w:rPr>
                <w:rFonts w:ascii="Arial" w:hAnsi="Arial" w:cs="Arial"/>
              </w:rPr>
              <w:t>v</w:t>
            </w:r>
            <w:r w:rsidR="00CF20B0" w:rsidRPr="00637364">
              <w:rPr>
                <w:rFonts w:ascii="Arial" w:hAnsi="Arial" w:cs="Arial"/>
              </w:rPr>
              <w:t xml:space="preserve">edoucího partnera </w:t>
            </w:r>
            <w:r w:rsidRPr="00637364">
              <w:rPr>
                <w:rFonts w:ascii="Arial" w:hAnsi="Arial" w:cs="Arial"/>
              </w:rPr>
              <w:t xml:space="preserve">a </w:t>
            </w:r>
            <w:r w:rsidR="000F7348">
              <w:rPr>
                <w:rFonts w:ascii="Arial" w:hAnsi="Arial" w:cs="Arial"/>
                <w:caps/>
              </w:rPr>
              <w:t>A.3.3</w:t>
            </w:r>
            <w:r w:rsidRPr="00637364">
              <w:rPr>
                <w:rFonts w:ascii="Arial" w:hAnsi="Arial" w:cs="Arial"/>
              </w:rPr>
              <w:t xml:space="preserve"> – pro polského </w:t>
            </w:r>
            <w:r w:rsidR="005640AD">
              <w:rPr>
                <w:rFonts w:ascii="Arial" w:hAnsi="Arial" w:cs="Arial"/>
              </w:rPr>
              <w:t>v</w:t>
            </w:r>
            <w:r w:rsidR="00CF20B0" w:rsidRPr="00637364">
              <w:rPr>
                <w:rFonts w:ascii="Arial" w:hAnsi="Arial" w:cs="Arial"/>
              </w:rPr>
              <w:t>edoucího partnera</w:t>
            </w:r>
            <w:r w:rsidRPr="00637364">
              <w:rPr>
                <w:rFonts w:ascii="Arial" w:hAnsi="Arial" w:cs="Arial"/>
              </w:rPr>
              <w:t>).</w:t>
            </w:r>
          </w:p>
          <w:p w14:paraId="299A6432" w14:textId="6513143F" w:rsidR="00794FBC" w:rsidRDefault="00794FBC" w:rsidP="00D32F60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Pracovník JS kontroluje bezdlužnosti všech partnerů projektu vůči orgánům veřejné správy, tzn. zda partneři nemají žádné závazky vůči orgánům veřejné správy po lhůtě splatnosti (zejména daňové nedoplatky a penále, nedoplatky na pojistném a na penále na veřejném zdravotním pojištění, na pojistném a na penále na sociálním zabezpečení a příspěvku na státní politiku zaměstnanosti (toto jen v ČR), odvody za porušení rozpočtové kázně, či další nevypořádané finanční závazky z jiných projektů financovaných z evropských fondů vůči orgánům, které prostředky z těchto fondů poskytují).</w:t>
            </w:r>
          </w:p>
          <w:p w14:paraId="27FC9D30" w14:textId="77777777" w:rsidR="004C5973" w:rsidRPr="00637364" w:rsidRDefault="004C5973" w:rsidP="00D32F60">
            <w:pPr>
              <w:spacing w:after="0"/>
              <w:rPr>
                <w:rFonts w:ascii="Arial" w:hAnsi="Arial" w:cs="Arial"/>
              </w:rPr>
            </w:pPr>
          </w:p>
          <w:p w14:paraId="76500F02" w14:textId="77777777" w:rsidR="00AB6936" w:rsidRDefault="00794FBC" w:rsidP="00D32F60">
            <w:pPr>
              <w:shd w:val="clear" w:color="auto" w:fill="FFFFFF" w:themeFill="background1"/>
              <w:spacing w:after="60"/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 xml:space="preserve">Za vypořádané finanční závazky se považuje taký posečkání s úhradou závazků nebo dohoda o úhradě závazků a jeho realizace, tzn. subjekt je považován pro účely poskytnutí prostředků z rozpočtu EU za </w:t>
            </w:r>
            <w:proofErr w:type="spellStart"/>
            <w:r w:rsidRPr="00637364">
              <w:rPr>
                <w:rFonts w:ascii="Arial" w:hAnsi="Arial" w:cs="Arial"/>
              </w:rPr>
              <w:t>bezdlužný</w:t>
            </w:r>
            <w:proofErr w:type="spellEnd"/>
            <w:r w:rsidRPr="00637364">
              <w:rPr>
                <w:rFonts w:ascii="Arial" w:hAnsi="Arial" w:cs="Arial"/>
              </w:rPr>
              <w:t>.</w:t>
            </w:r>
          </w:p>
          <w:p w14:paraId="166275E7" w14:textId="77777777" w:rsidR="00794FBC" w:rsidRDefault="00AB6936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</w:rPr>
            </w:pPr>
            <w:r w:rsidRPr="000B5BE9">
              <w:rPr>
                <w:rFonts w:ascii="Arial" w:hAnsi="Arial" w:cs="Arial"/>
              </w:rPr>
              <w:t>V případě, že partner/vedoucí partner nepotvrdí čestn</w:t>
            </w:r>
            <w:r>
              <w:rPr>
                <w:rFonts w:ascii="Arial" w:hAnsi="Arial" w:cs="Arial"/>
              </w:rPr>
              <w:t>é</w:t>
            </w:r>
            <w:r w:rsidRPr="000B5BE9">
              <w:rPr>
                <w:rFonts w:ascii="Arial" w:hAnsi="Arial" w:cs="Arial"/>
              </w:rPr>
              <w:t xml:space="preserve"> prohlášení, je dané kritérium přijatelnosti považováno za nesplněné.</w:t>
            </w:r>
            <w:r w:rsidR="00794FBC" w:rsidRPr="00637364">
              <w:rPr>
                <w:rFonts w:ascii="Arial" w:hAnsi="Arial" w:cs="Arial"/>
              </w:rPr>
              <w:t xml:space="preserve"> </w:t>
            </w:r>
          </w:p>
          <w:p w14:paraId="100CBDD9" w14:textId="77777777" w:rsidR="00265054" w:rsidRDefault="00265054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</w:rPr>
            </w:pPr>
          </w:p>
          <w:p w14:paraId="38958062" w14:textId="77777777" w:rsidR="00265054" w:rsidRDefault="00265054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</w:rPr>
            </w:pPr>
          </w:p>
          <w:p w14:paraId="28A7D2C2" w14:textId="53DBF6BD" w:rsidR="00265054" w:rsidRPr="00C269A8" w:rsidRDefault="00265054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</w:p>
        </w:tc>
        <w:tc>
          <w:tcPr>
            <w:tcW w:w="7109" w:type="dxa"/>
            <w:shd w:val="clear" w:color="auto" w:fill="auto"/>
          </w:tcPr>
          <w:p w14:paraId="54E33295" w14:textId="769A15DF" w:rsidR="00794FBC" w:rsidRPr="00E73E04" w:rsidRDefault="00794FBC" w:rsidP="00D32F60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E73E04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 xml:space="preserve">Punkt 9 – Partner </w:t>
            </w:r>
            <w:r w:rsidR="00CB2CEA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w</w:t>
            </w:r>
            <w:r w:rsidRPr="00E73E04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iodący oraz pozostali partnerzy nie mają żadnych zaległych zobowiązań wobec organów administracji publicznej</w:t>
            </w:r>
          </w:p>
          <w:p w14:paraId="2B185379" w14:textId="37946371" w:rsidR="00794FBC" w:rsidRPr="00E73E04" w:rsidRDefault="00B77A19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Menadżer WS sprawdza na podstawie przedłożonego Oświadczenia </w:t>
            </w:r>
            <w:r w:rsidR="00CB2CEA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p</w:t>
            </w:r>
            <w:r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artnera </w:t>
            </w:r>
            <w:r w:rsidR="00CB2CEA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w</w:t>
            </w:r>
            <w:r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iodącego/partnera </w:t>
            </w:r>
            <w:r w:rsidR="00794FBC" w:rsidRPr="00E73E04">
              <w:rPr>
                <w:rFonts w:ascii="Arial" w:hAnsi="Arial" w:cs="Arial"/>
                <w:bdr w:val="nil"/>
                <w:lang w:val="pl-PL" w:bidi="pl-PL"/>
              </w:rPr>
              <w:t xml:space="preserve">(zob. załącznik do Podręcznika Wnioskodawcy </w:t>
            </w:r>
            <w:r w:rsidR="000F7348">
              <w:rPr>
                <w:rFonts w:ascii="Arial" w:hAnsi="Arial" w:cs="Arial"/>
                <w:bdr w:val="nil"/>
                <w:lang w:val="pl-PL" w:bidi="pl-PL"/>
              </w:rPr>
              <w:t>A.2.2</w:t>
            </w:r>
            <w:r w:rsidR="00794FBC" w:rsidRPr="00E73E04">
              <w:rPr>
                <w:rFonts w:ascii="Arial" w:hAnsi="Arial" w:cs="Arial"/>
                <w:bdr w:val="nil"/>
                <w:lang w:val="pl-PL" w:bidi="pl-PL"/>
              </w:rPr>
              <w:t xml:space="preserve"> - dla czeskiego </w:t>
            </w:r>
            <w:r w:rsidR="00CB2CEA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CF20B0" w:rsidRPr="00E73E0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CB2CEA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CF20B0" w:rsidRPr="00E73E04">
              <w:rPr>
                <w:rFonts w:ascii="Arial" w:hAnsi="Arial" w:cs="Arial"/>
                <w:bdr w:val="nil"/>
                <w:lang w:val="pl-PL" w:bidi="pl-PL"/>
              </w:rPr>
              <w:t>iodącego</w:t>
            </w:r>
            <w:r w:rsidR="00794FBC" w:rsidRPr="00E73E04">
              <w:rPr>
                <w:rFonts w:ascii="Arial" w:hAnsi="Arial" w:cs="Arial"/>
                <w:bdr w:val="nil"/>
                <w:lang w:val="pl-PL" w:bidi="pl-PL"/>
              </w:rPr>
              <w:t xml:space="preserve">, </w:t>
            </w:r>
            <w:r w:rsidR="000F7348">
              <w:rPr>
                <w:rFonts w:ascii="Arial" w:hAnsi="Arial" w:cs="Arial"/>
                <w:bdr w:val="nil"/>
                <w:lang w:val="pl-PL" w:bidi="pl-PL"/>
              </w:rPr>
              <w:t>A.3.3</w:t>
            </w:r>
            <w:r w:rsidR="00794FBC" w:rsidRPr="00E73E04">
              <w:rPr>
                <w:rFonts w:ascii="Arial" w:hAnsi="Arial" w:cs="Arial"/>
                <w:bdr w:val="nil"/>
                <w:lang w:val="pl-PL" w:bidi="pl-PL"/>
              </w:rPr>
              <w:t xml:space="preserve"> - dla polskiego </w:t>
            </w:r>
            <w:r w:rsidR="00CB2CEA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CF20B0" w:rsidRPr="00E73E0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CB2CEA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CF20B0" w:rsidRPr="00E73E04">
              <w:rPr>
                <w:rFonts w:ascii="Arial" w:hAnsi="Arial" w:cs="Arial"/>
                <w:bdr w:val="nil"/>
                <w:lang w:val="pl-PL" w:bidi="pl-PL"/>
              </w:rPr>
              <w:t>iodącego</w:t>
            </w:r>
            <w:r w:rsidR="00794FBC" w:rsidRPr="00E73E04">
              <w:rPr>
                <w:rFonts w:ascii="Arial" w:hAnsi="Arial" w:cs="Arial"/>
                <w:bdr w:val="nil"/>
                <w:lang w:val="pl-PL" w:bidi="pl-PL"/>
              </w:rPr>
              <w:t xml:space="preserve">). </w:t>
            </w:r>
          </w:p>
          <w:p w14:paraId="5F471E86" w14:textId="0E56F346" w:rsidR="00794FBC" w:rsidRPr="00E73E04" w:rsidRDefault="0069314A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794FBC" w:rsidRPr="00E73E04">
              <w:rPr>
                <w:rFonts w:ascii="Arial" w:hAnsi="Arial" w:cs="Arial"/>
                <w:bdr w:val="nil"/>
                <w:lang w:val="pl-PL" w:bidi="pl-PL"/>
              </w:rPr>
              <w:t xml:space="preserve"> WS sprawdza, czy żaden z partnerów projektu nie zalega ze zobowiązaniami wobec organów administracji publicznej, tzn. czy partnerzy nie mają żadnych zobowiązań wobec organów administracji publicznej po terminie płatności (zwłaszcza zaległości podatkowe i odsetki, zaległości z płatnościami składek na ubezpieczenie na życie, składek na ubezpieczenie zdrowotne i społeczne oraz na fundusz pracy (dotyczy wyłącznie PL), grzywny za niedotrzymanie dyscypliny finansowej czy inne zaległości finansowe z innych projektów finansowanych z funduszów europejskich  wobec organów, które udzielają dotacji z tych funduszy). </w:t>
            </w:r>
          </w:p>
          <w:p w14:paraId="792EC8FD" w14:textId="77777777" w:rsidR="00794FBC" w:rsidRPr="00E73E04" w:rsidRDefault="00794FBC" w:rsidP="00D32F60">
            <w:pPr>
              <w:spacing w:after="0"/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Za brak zobowiązania finansowego uznaje się również rozłożenie długu na raty lub ugoda w sprawie spłaty długów oraz jej realizacja, tzn. w celach uzyskania dotacji z budżetu UE podmiot uznawany jest za niezalegający z opłatami.</w:t>
            </w:r>
          </w:p>
          <w:p w14:paraId="321CF51E" w14:textId="6B8D6EF3" w:rsidR="00AB6936" w:rsidRPr="00E73E04" w:rsidRDefault="00AB6936" w:rsidP="00D32F60">
            <w:pPr>
              <w:spacing w:before="60"/>
              <w:rPr>
                <w:rFonts w:ascii="Arial" w:hAnsi="Arial" w:cs="Arial"/>
                <w:lang w:val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W przypadku, gdy partner/</w:t>
            </w:r>
            <w:r w:rsidR="00CB2CEA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artner </w:t>
            </w:r>
            <w:r w:rsidR="00CB2CEA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iodący nie złoży Oświadczenia, zostanie to uznane za niespełnienie kryterium kwalifikowalności projektu.</w:t>
            </w:r>
          </w:p>
        </w:tc>
      </w:tr>
      <w:tr w:rsidR="00794FBC" w:rsidRPr="00C269A8" w14:paraId="7EBE6F57" w14:textId="77777777" w:rsidTr="007C0612">
        <w:tc>
          <w:tcPr>
            <w:tcW w:w="7109" w:type="dxa"/>
            <w:shd w:val="clear" w:color="auto" w:fill="auto"/>
          </w:tcPr>
          <w:p w14:paraId="4208F714" w14:textId="77777777" w:rsidR="00794FBC" w:rsidRPr="000B46FE" w:rsidRDefault="00794FBC" w:rsidP="00D32F60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0B46FE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 xml:space="preserve">Bod 10 – Projektová žádost je v souladu s finančními parametry výzvy </w:t>
            </w:r>
          </w:p>
          <w:p w14:paraId="3A5F2AB1" w14:textId="6CFB996C" w:rsidR="00794FBC" w:rsidRPr="00C269A8" w:rsidRDefault="00794FBC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637364">
              <w:rPr>
                <w:rFonts w:ascii="Arial" w:hAnsi="Arial" w:cs="Arial"/>
                <w:szCs w:val="16"/>
              </w:rPr>
              <w:t>Podle rozpočtu projektu pracovník JS zkontroluje, zda je projekt v souladu s finančními parametry výzvy. Zkontroluje také, zda způsobilé výdaje projektu refundované z ERDF nepřesahují 80 % způsobilých výdajů projektu každého partnera</w:t>
            </w:r>
          </w:p>
        </w:tc>
        <w:tc>
          <w:tcPr>
            <w:tcW w:w="7109" w:type="dxa"/>
            <w:shd w:val="clear" w:color="auto" w:fill="auto"/>
          </w:tcPr>
          <w:p w14:paraId="40602363" w14:textId="6D9F0CF8" w:rsidR="00794FBC" w:rsidRPr="00E73E04" w:rsidRDefault="00794FBC" w:rsidP="00D32F60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E73E04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Punkt 10 – Wniosek</w:t>
            </w:r>
            <w:r w:rsidRPr="00E73E04">
              <w:rPr>
                <w:rFonts w:ascii="Arial" w:eastAsia="Cambria" w:hAnsi="Arial" w:cs="Arial"/>
                <w:b/>
                <w:bCs/>
                <w:bdr w:val="nil"/>
                <w:lang w:val="pl-PL"/>
              </w:rPr>
              <w:t xml:space="preserve"> </w:t>
            </w:r>
            <w:r w:rsidRPr="00E73E04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projektowy jest zgodny z parametrami finansowym</w:t>
            </w:r>
            <w:r w:rsidR="004A0CA2" w:rsidRPr="00E73E04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i</w:t>
            </w:r>
            <w:r w:rsidRPr="00E73E04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 xml:space="preserve"> naboru</w:t>
            </w:r>
            <w:r w:rsidRPr="00E73E04" w:rsidDel="009624BD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 xml:space="preserve"> </w:t>
            </w:r>
          </w:p>
          <w:p w14:paraId="3AE1AD34" w14:textId="0FC824BC" w:rsidR="00794FBC" w:rsidRPr="00E73E04" w:rsidRDefault="00794FBC" w:rsidP="00D32F60">
            <w:pPr>
              <w:shd w:val="clear" w:color="auto" w:fill="FFFFFF" w:themeFill="background1"/>
              <w:spacing w:before="120" w:afterLines="8" w:after="19"/>
              <w:rPr>
                <w:rFonts w:ascii="Arial" w:hAnsi="Arial" w:cs="Arial"/>
                <w:i/>
                <w:szCs w:val="16"/>
                <w:lang w:val="pl-PL"/>
              </w:rPr>
            </w:pPr>
            <w:r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Na podstawie budżetu projektu </w:t>
            </w:r>
            <w:r w:rsidR="0069314A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Menadżer</w:t>
            </w:r>
            <w:r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WS sprawdza, czy projekt jest zgodny z parametrami finansowymi naboru. Sprawdza także, czy wydatki kwalifikowalne projektu refundowane z EFRR nie przekraczają 80% całkowitych wydatków kwalifikowalnych projektu każdego z partnerów.</w:t>
            </w:r>
          </w:p>
        </w:tc>
      </w:tr>
      <w:tr w:rsidR="00794FBC" w:rsidRPr="00C269A8" w14:paraId="485C67F4" w14:textId="77777777" w:rsidTr="007C0612">
        <w:tc>
          <w:tcPr>
            <w:tcW w:w="7109" w:type="dxa"/>
            <w:shd w:val="clear" w:color="auto" w:fill="auto"/>
          </w:tcPr>
          <w:p w14:paraId="5C2717C2" w14:textId="77777777" w:rsidR="00794FBC" w:rsidRPr="000B46FE" w:rsidRDefault="00794FBC" w:rsidP="00D32F60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0B46FE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Bod 11 – Výdaje projektu uvedené v žádosti neodporují pravidlům způsobilosti programu a výzvy</w:t>
            </w:r>
          </w:p>
          <w:p w14:paraId="62C749A3" w14:textId="5056C8C8" w:rsidR="00794FBC" w:rsidRDefault="00794FBC" w:rsidP="00D32F60">
            <w:pPr>
              <w:spacing w:after="0"/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 xml:space="preserve">Pracovník JS zkontroluje, zda výdaje uvedené v rozpočtu projektu jsou v souladu s výzvou a </w:t>
            </w:r>
            <w:r w:rsidR="00CB2CEA" w:rsidRPr="00723B3E">
              <w:rPr>
                <w:rFonts w:ascii="Arial" w:hAnsi="Arial" w:cs="Arial"/>
              </w:rPr>
              <w:t>P</w:t>
            </w:r>
            <w:r w:rsidR="00CB2CEA">
              <w:rPr>
                <w:rFonts w:ascii="Arial" w:hAnsi="Arial" w:cs="Arial"/>
              </w:rPr>
              <w:t>říručkou pro žadatele</w:t>
            </w:r>
            <w:r w:rsidR="00CB2CEA" w:rsidRPr="00723B3E">
              <w:rPr>
                <w:rFonts w:ascii="Arial" w:hAnsi="Arial" w:cs="Arial"/>
              </w:rPr>
              <w:t xml:space="preserve"> </w:t>
            </w:r>
            <w:r w:rsidRPr="00637364">
              <w:rPr>
                <w:rFonts w:ascii="Arial" w:hAnsi="Arial" w:cs="Arial"/>
              </w:rPr>
              <w:t xml:space="preserve">kap. </w:t>
            </w:r>
            <w:r w:rsidR="000F7348">
              <w:rPr>
                <w:rFonts w:ascii="Arial" w:hAnsi="Arial" w:cs="Arial"/>
              </w:rPr>
              <w:t>A.6</w:t>
            </w:r>
            <w:r w:rsidR="000F7348" w:rsidRPr="00637364">
              <w:rPr>
                <w:rFonts w:ascii="Arial" w:hAnsi="Arial" w:cs="Arial"/>
              </w:rPr>
              <w:t xml:space="preserve"> </w:t>
            </w:r>
            <w:r w:rsidRPr="00637364">
              <w:rPr>
                <w:rFonts w:ascii="Arial" w:hAnsi="Arial" w:cs="Arial"/>
              </w:rPr>
              <w:t>a příloh</w:t>
            </w:r>
            <w:r w:rsidR="000F7348">
              <w:rPr>
                <w:rFonts w:ascii="Arial" w:hAnsi="Arial" w:cs="Arial"/>
              </w:rPr>
              <w:t>ou</w:t>
            </w:r>
            <w:r w:rsidRPr="00637364">
              <w:rPr>
                <w:rFonts w:ascii="Arial" w:hAnsi="Arial" w:cs="Arial"/>
              </w:rPr>
              <w:t xml:space="preserve"> č. </w:t>
            </w:r>
            <w:r w:rsidR="000F7348">
              <w:rPr>
                <w:rFonts w:ascii="Arial" w:hAnsi="Arial" w:cs="Arial"/>
              </w:rPr>
              <w:t>4</w:t>
            </w:r>
            <w:r w:rsidRPr="00637364">
              <w:rPr>
                <w:rFonts w:ascii="Arial" w:hAnsi="Arial" w:cs="Arial"/>
              </w:rPr>
              <w:t xml:space="preserve"> (Podrobné informace – způsobilost výdajů pro české partnery)</w:t>
            </w:r>
            <w:r w:rsidR="000F7348">
              <w:rPr>
                <w:rFonts w:ascii="Arial" w:hAnsi="Arial" w:cs="Arial"/>
              </w:rPr>
              <w:t>.</w:t>
            </w:r>
            <w:r w:rsidRPr="00637364">
              <w:rPr>
                <w:rFonts w:ascii="Arial" w:hAnsi="Arial" w:cs="Arial"/>
              </w:rPr>
              <w:t xml:space="preserve"> </w:t>
            </w:r>
          </w:p>
          <w:p w14:paraId="1064BF44" w14:textId="77777777" w:rsidR="004C5973" w:rsidRDefault="004C5973" w:rsidP="00D32F60">
            <w:pPr>
              <w:spacing w:after="0"/>
              <w:rPr>
                <w:rFonts w:ascii="Arial" w:hAnsi="Arial" w:cs="Arial"/>
              </w:rPr>
            </w:pPr>
          </w:p>
          <w:p w14:paraId="69D4B789" w14:textId="2091EF1E" w:rsidR="004C5973" w:rsidRDefault="004C5973" w:rsidP="00D32F60">
            <w:pPr>
              <w:spacing w:after="0"/>
              <w:rPr>
                <w:rFonts w:ascii="Arial" w:hAnsi="Arial" w:cs="Arial"/>
              </w:rPr>
            </w:pPr>
          </w:p>
          <w:p w14:paraId="1260DC17" w14:textId="35CFC757" w:rsidR="00794FBC" w:rsidRDefault="00794FBC" w:rsidP="00D32F60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Efektivita výdajů a jejich oprávněná výše se posuzují až ve fázi hodnocení kvality. V případě, že se některé výdaje jeví jako neefektivní a je potřebná jejich podrobnější specifikace, je příslušný partner vyzván k podrobnějšímu rozepsání příslušných položek podrobného rozpočtu. Pokud se i po doplnění projektové žádosti jeví některé výdaje jako neefektivní, JS uvede tuto skutečnost v</w:t>
            </w:r>
            <w:r w:rsidR="00A018BE">
              <w:rPr>
                <w:rFonts w:ascii="Arial" w:hAnsi="Arial" w:cs="Arial"/>
              </w:rPr>
              <w:t> </w:t>
            </w:r>
            <w:r w:rsidRPr="00637364">
              <w:rPr>
                <w:rFonts w:ascii="Arial" w:hAnsi="Arial" w:cs="Arial"/>
              </w:rPr>
              <w:t>komentáři</w:t>
            </w:r>
            <w:r w:rsidR="00A018BE">
              <w:rPr>
                <w:rFonts w:ascii="Arial" w:hAnsi="Arial" w:cs="Arial"/>
              </w:rPr>
              <w:t xml:space="preserve"> a k</w:t>
            </w:r>
            <w:r w:rsidRPr="00637364">
              <w:rPr>
                <w:rFonts w:ascii="Arial" w:hAnsi="Arial" w:cs="Arial"/>
              </w:rPr>
              <w:t>ritérium bude považováno za splněné</w:t>
            </w:r>
          </w:p>
          <w:p w14:paraId="607B733B" w14:textId="77777777" w:rsidR="00D56D34" w:rsidRPr="00637364" w:rsidRDefault="00D56D34" w:rsidP="00D32F60">
            <w:pPr>
              <w:spacing w:after="0"/>
              <w:rPr>
                <w:rFonts w:ascii="Arial" w:hAnsi="Arial" w:cs="Arial"/>
              </w:rPr>
            </w:pPr>
          </w:p>
          <w:p w14:paraId="28E82B15" w14:textId="50FD66F0" w:rsidR="00794FBC" w:rsidRDefault="00794FBC" w:rsidP="00D32F60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Zjistí-li JS zjevné porušení pravidel způsobilých výdajů, vyzve vedoucího partnera, aby takový výdaj přeřadil do rozpočtové kapitoly „Nezpůsobilé výdaje“</w:t>
            </w:r>
            <w:r w:rsidR="00870C9F">
              <w:rPr>
                <w:rFonts w:ascii="Arial" w:hAnsi="Arial" w:cs="Arial"/>
              </w:rPr>
              <w:t>, nebo aby je zcela odstranil z rozpočtu</w:t>
            </w:r>
            <w:r w:rsidRPr="00637364">
              <w:rPr>
                <w:rFonts w:ascii="Arial" w:hAnsi="Arial" w:cs="Arial"/>
              </w:rPr>
              <w:t xml:space="preserve">. Pokud vedoucí partner na základě výzvy nezpůsobilé výdaje nepřeřadí do rozpočtové kapitoly „Nezpůsobilé výdaje“, nebo pokud až na základě doplnění po výzvě jsou některé výdaje identifikovány jako nezpůsobilé, </w:t>
            </w:r>
            <w:r w:rsidRPr="00637364">
              <w:rPr>
                <w:rFonts w:ascii="Arial" w:hAnsi="Arial" w:cs="Arial"/>
              </w:rPr>
              <w:lastRenderedPageBreak/>
              <w:t>JS o tyto nezpůsobilé výdaje rozpočet projektu sníží a projekt postoupí do dalšího hodnocení, tj. kritérium bude považováno za splněné.</w:t>
            </w:r>
          </w:p>
          <w:p w14:paraId="33F1432D" w14:textId="77777777" w:rsidR="00777ACA" w:rsidRDefault="00777ACA" w:rsidP="00D32F60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Pokud nezpůsobilé výdaje tvoří 50 % způsobilých výdajů a více, je kritérium považováno za nesplněné.</w:t>
            </w:r>
          </w:p>
          <w:p w14:paraId="5FBAD835" w14:textId="42E05A34" w:rsidR="005E1036" w:rsidRDefault="00726C23" w:rsidP="00D32F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Pracovník JS ověří, zda je zvolená</w:t>
            </w:r>
            <w:r w:rsidRPr="00933D98">
              <w:rPr>
                <w:rFonts w:ascii="Arial" w:hAnsi="Arial" w:cs="Arial"/>
              </w:rPr>
              <w:t xml:space="preserve"> metoda stanovení mzdových </w:t>
            </w:r>
            <w:r w:rsidRPr="00885127">
              <w:rPr>
                <w:rFonts w:ascii="Arial" w:hAnsi="Arial" w:cs="Arial"/>
              </w:rPr>
              <w:t>nákladů v souladu s pravidly uvedenými v pravidlech způsobilosti výdajů.</w:t>
            </w:r>
            <w:r w:rsidR="00CF20B0" w:rsidRPr="00885127">
              <w:rPr>
                <w:rFonts w:ascii="Arial" w:hAnsi="Arial" w:cs="Arial"/>
              </w:rPr>
              <w:t xml:space="preserve"> </w:t>
            </w:r>
          </w:p>
          <w:p w14:paraId="3F3A7E4D" w14:textId="5B1C40E6" w:rsidR="00794FBC" w:rsidRPr="00C269A8" w:rsidRDefault="00CF20B0" w:rsidP="00D32F60">
            <w:pPr>
              <w:rPr>
                <w:rFonts w:ascii="Arial" w:hAnsi="Arial" w:cs="Arial"/>
                <w:i/>
              </w:rPr>
            </w:pPr>
            <w:r w:rsidRPr="00885127">
              <w:rPr>
                <w:rFonts w:ascii="Arial" w:hAnsi="Arial" w:cs="Arial"/>
              </w:rPr>
              <w:t>V případě chybně zvolené metody je nezbytná její úprava. S tím souvisí také změna výše výdajů pokrytých paušálními výdaji navázanými na mzdové náklady.</w:t>
            </w:r>
          </w:p>
        </w:tc>
        <w:tc>
          <w:tcPr>
            <w:tcW w:w="7109" w:type="dxa"/>
            <w:shd w:val="clear" w:color="auto" w:fill="auto"/>
          </w:tcPr>
          <w:p w14:paraId="76A8913D" w14:textId="77777777" w:rsidR="00794FBC" w:rsidRPr="00E73E04" w:rsidRDefault="00794FBC" w:rsidP="00D32F60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E73E04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lastRenderedPageBreak/>
              <w:t>Punkt 11 – Wydatki projektu wymienione we wniosku nie są sprzeczne z zasadami kwalifikowalności programu i naboru</w:t>
            </w:r>
          </w:p>
          <w:p w14:paraId="3BD8D3C3" w14:textId="4106A21E" w:rsidR="00794FBC" w:rsidRPr="00E73E04" w:rsidRDefault="0069314A" w:rsidP="00D32F60">
            <w:pPr>
              <w:shd w:val="clear" w:color="auto" w:fill="FFFFFF" w:themeFill="background1"/>
              <w:spacing w:after="0"/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794FBC" w:rsidRPr="00E73E04">
              <w:rPr>
                <w:rFonts w:ascii="Arial" w:hAnsi="Arial" w:cs="Arial"/>
                <w:bdr w:val="nil"/>
                <w:lang w:val="pl-PL" w:bidi="pl-PL"/>
              </w:rPr>
              <w:t xml:space="preserve"> WS sprawdza, czy wydatki podane w budżecie projektu są zgodne z naborem i z Podręcznikiem wnioskodawcy rozdz. </w:t>
            </w:r>
            <w:r w:rsidR="000F7348">
              <w:rPr>
                <w:rFonts w:ascii="Arial" w:hAnsi="Arial" w:cs="Arial"/>
                <w:bdr w:val="nil"/>
                <w:lang w:val="pl-PL" w:bidi="pl-PL"/>
              </w:rPr>
              <w:t>A.6</w:t>
            </w:r>
            <w:r w:rsidR="000F7348" w:rsidRPr="00E73E0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794FBC" w:rsidRPr="00E73E04">
              <w:rPr>
                <w:rFonts w:ascii="Arial" w:hAnsi="Arial" w:cs="Arial"/>
                <w:bdr w:val="nil"/>
                <w:lang w:val="pl-PL" w:bidi="pl-PL"/>
              </w:rPr>
              <w:t xml:space="preserve">oraz załącznikami nr </w:t>
            </w:r>
            <w:r w:rsidR="000F7348">
              <w:rPr>
                <w:rFonts w:ascii="Arial" w:hAnsi="Arial" w:cs="Arial"/>
                <w:bdr w:val="nil"/>
                <w:lang w:val="pl-PL" w:bidi="pl-PL"/>
              </w:rPr>
              <w:t>4</w:t>
            </w:r>
            <w:r w:rsidR="000F7348" w:rsidRPr="00E73E0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794FBC" w:rsidRPr="00E73E04">
              <w:rPr>
                <w:rFonts w:ascii="Arial" w:hAnsi="Arial" w:cs="Arial"/>
                <w:bdr w:val="nil"/>
                <w:lang w:val="pl-PL" w:bidi="pl-PL"/>
              </w:rPr>
              <w:t xml:space="preserve">(Informacje szczegółowe – zasady kwalifikowalności wydatków dla czeskich </w:t>
            </w:r>
            <w:r w:rsidR="004A0CA2" w:rsidRPr="00E73E04">
              <w:rPr>
                <w:rFonts w:ascii="Arial" w:hAnsi="Arial" w:cs="Arial"/>
                <w:bdr w:val="nil"/>
                <w:lang w:val="pl-PL" w:bidi="pl-PL"/>
              </w:rPr>
              <w:t>partnerów</w:t>
            </w:r>
            <w:r w:rsidR="00794FBC" w:rsidRPr="00E73E04">
              <w:rPr>
                <w:rFonts w:ascii="Arial" w:hAnsi="Arial" w:cs="Arial"/>
                <w:bdr w:val="nil"/>
                <w:lang w:val="pl-PL" w:bidi="pl-PL"/>
              </w:rPr>
              <w:t>)</w:t>
            </w:r>
            <w:r w:rsidR="000F7348">
              <w:rPr>
                <w:rFonts w:ascii="Arial" w:hAnsi="Arial" w:cs="Arial"/>
                <w:bdr w:val="nil"/>
                <w:lang w:val="pl-PL" w:bidi="pl-PL"/>
              </w:rPr>
              <w:t>.</w:t>
            </w:r>
            <w:r w:rsidR="00794FBC" w:rsidRPr="00E73E0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</w:p>
          <w:p w14:paraId="0840AA66" w14:textId="77777777" w:rsidR="00794FBC" w:rsidRPr="00E73E04" w:rsidRDefault="00794FBC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dr w:val="nil"/>
                <w:lang w:val="pl-PL" w:bidi="pl-PL"/>
              </w:rPr>
            </w:pPr>
          </w:p>
          <w:p w14:paraId="33D5B444" w14:textId="7A7AF0C7" w:rsidR="00794FBC" w:rsidRPr="00E73E04" w:rsidRDefault="00794FBC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Efektywność wydatków i ich dozwolona wartość oceniane są dopiero w fazie oceny jakości projektu. W przypadku, gdy niektóre wydatki </w:t>
            </w:r>
            <w:proofErr w:type="spellStart"/>
            <w:r w:rsidR="00CB2CEA" w:rsidRPr="003A089F">
              <w:rPr>
                <w:rFonts w:ascii="Arial" w:hAnsi="Arial" w:cs="Arial"/>
              </w:rPr>
              <w:t>sprawiają</w:t>
            </w:r>
            <w:proofErr w:type="spellEnd"/>
            <w:r w:rsidR="00CB2CEA" w:rsidRPr="003A089F">
              <w:rPr>
                <w:rFonts w:ascii="Arial" w:hAnsi="Arial" w:cs="Arial"/>
              </w:rPr>
              <w:t xml:space="preserve"> </w:t>
            </w:r>
            <w:proofErr w:type="spellStart"/>
            <w:r w:rsidR="00CB2CEA" w:rsidRPr="003A089F">
              <w:rPr>
                <w:rFonts w:ascii="Arial" w:hAnsi="Arial" w:cs="Arial"/>
              </w:rPr>
              <w:t>wrażenie</w:t>
            </w:r>
            <w:proofErr w:type="spellEnd"/>
            <w:r w:rsidR="00CB2CEA" w:rsidRPr="003A089F">
              <w:rPr>
                <w:rFonts w:ascii="Arial" w:hAnsi="Arial" w:cs="Arial"/>
              </w:rPr>
              <w:t xml:space="preserve">, </w:t>
            </w:r>
            <w:proofErr w:type="spellStart"/>
            <w:r w:rsidR="00CB2CEA" w:rsidRPr="003A089F">
              <w:rPr>
                <w:rFonts w:ascii="Arial" w:hAnsi="Arial" w:cs="Arial"/>
              </w:rPr>
              <w:t>że</w:t>
            </w:r>
            <w:proofErr w:type="spellEnd"/>
            <w:r w:rsidR="00CB2CEA" w:rsidRPr="003A089F">
              <w:rPr>
                <w:rFonts w:ascii="Arial" w:hAnsi="Arial" w:cs="Arial"/>
              </w:rPr>
              <w:t xml:space="preserve"> </w:t>
            </w:r>
            <w:proofErr w:type="spellStart"/>
            <w:r w:rsidR="00CB2CEA" w:rsidRPr="003A089F">
              <w:rPr>
                <w:rFonts w:ascii="Arial" w:hAnsi="Arial" w:cs="Arial"/>
              </w:rPr>
              <w:t>są</w:t>
            </w:r>
            <w:proofErr w:type="spellEnd"/>
            <w:r w:rsidR="00CB2CEA">
              <w:rPr>
                <w:rFonts w:ascii="Arial" w:hAnsi="Arial" w:cs="Arial"/>
              </w:rPr>
              <w:t xml:space="preserve"> 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nieefektywne i potrzebna jest bardziej szczegółowa specyfikacja, odpowiedni partner jest </w:t>
            </w:r>
            <w:proofErr w:type="spellStart"/>
            <w:r w:rsidR="00CB2CEA">
              <w:rPr>
                <w:rFonts w:ascii="Arial" w:hAnsi="Arial" w:cs="Arial"/>
              </w:rPr>
              <w:t>wzywany</w:t>
            </w:r>
            <w:proofErr w:type="spellEnd"/>
            <w:r w:rsidR="00CB2CEA">
              <w:rPr>
                <w:rFonts w:ascii="Arial" w:hAnsi="Arial" w:cs="Arial"/>
              </w:rPr>
              <w:t xml:space="preserve"> d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o przedstawieni</w:t>
            </w:r>
            <w:r w:rsidR="00CB2CEA">
              <w:rPr>
                <w:rFonts w:ascii="Arial" w:hAnsi="Arial" w:cs="Arial"/>
                <w:bdr w:val="nil"/>
                <w:lang w:val="pl-PL" w:bidi="pl-PL"/>
              </w:rPr>
              <w:t>a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szczegółowo rozpisan</w:t>
            </w:r>
            <w:r w:rsidR="00CB2CEA">
              <w:rPr>
                <w:rFonts w:ascii="Arial" w:hAnsi="Arial" w:cs="Arial"/>
                <w:bdr w:val="nil"/>
                <w:lang w:val="pl-PL" w:bidi="pl-PL"/>
              </w:rPr>
              <w:t>ych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pozycji budżetu szczegółowego. Jeżeli nawet po wypełnieniu wniosku projektowego niektóre wydatki okażą się nieefektywne, pracownik </w:t>
            </w:r>
            <w:r w:rsidR="004A0CA2" w:rsidRPr="00E73E04">
              <w:rPr>
                <w:rFonts w:ascii="Arial" w:hAnsi="Arial" w:cs="Arial"/>
                <w:bdr w:val="nil"/>
                <w:lang w:val="pl-PL" w:bidi="pl-PL"/>
              </w:rPr>
              <w:t>WS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zaznaczy ten fakt w komentarzu</w:t>
            </w:r>
            <w:r w:rsidR="00A018BE">
              <w:rPr>
                <w:rFonts w:ascii="Arial" w:hAnsi="Arial" w:cs="Arial"/>
                <w:bdr w:val="nil"/>
                <w:lang w:val="pl-PL" w:bidi="pl-PL"/>
              </w:rPr>
              <w:t xml:space="preserve"> i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A018BE">
              <w:rPr>
                <w:rFonts w:ascii="Arial" w:hAnsi="Arial" w:cs="Arial"/>
                <w:bdr w:val="nil"/>
                <w:lang w:val="pl-PL" w:bidi="pl-PL"/>
              </w:rPr>
              <w:t>k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ryterium zostanie uznane za spełnione.</w:t>
            </w:r>
          </w:p>
          <w:p w14:paraId="28716ACC" w14:textId="3DA48235" w:rsidR="00794FBC" w:rsidRPr="00E73E04" w:rsidRDefault="00794FBC" w:rsidP="00D32F60">
            <w:pPr>
              <w:shd w:val="clear" w:color="auto" w:fill="FFFFFF" w:themeFill="background1"/>
              <w:spacing w:before="120" w:after="0"/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Jeżeli zasady wydatków kwalifikowalnych zostaną naruszone, WS zwróci się do </w:t>
            </w:r>
            <w:r w:rsidR="00CB2CEA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CB2CEA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iodąc</w:t>
            </w:r>
            <w:r w:rsidR="004A0CA2" w:rsidRPr="00E73E04">
              <w:rPr>
                <w:rFonts w:ascii="Arial" w:hAnsi="Arial" w:cs="Arial"/>
                <w:bdr w:val="nil"/>
                <w:lang w:val="pl-PL" w:bidi="pl-PL"/>
              </w:rPr>
              <w:t>eg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o z wezwaniem do przeniesienie </w:t>
            </w:r>
            <w:r w:rsidR="00CB2CEA">
              <w:rPr>
                <w:rFonts w:ascii="Arial" w:hAnsi="Arial" w:cs="Arial"/>
                <w:bdr w:val="nil"/>
                <w:lang w:val="pl-PL" w:bidi="pl-PL"/>
              </w:rPr>
              <w:t>danego</w:t>
            </w:r>
            <w:r w:rsidR="00CB2CEA" w:rsidRPr="00E73E0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wydatku do linii budżetowej „Wydatki niekwalifikowalne”</w:t>
            </w:r>
            <w:r w:rsidR="00870C9F" w:rsidRPr="00E73E04">
              <w:rPr>
                <w:rFonts w:ascii="Arial" w:hAnsi="Arial" w:cs="Arial"/>
                <w:lang w:val="pl-PL"/>
              </w:rPr>
              <w:t xml:space="preserve">, </w:t>
            </w:r>
            <w:r w:rsidR="004A0CA2" w:rsidRPr="00E73E04">
              <w:rPr>
                <w:rFonts w:ascii="Arial" w:hAnsi="Arial" w:cs="Arial"/>
                <w:lang w:val="pl-PL"/>
              </w:rPr>
              <w:t xml:space="preserve">lub </w:t>
            </w:r>
            <w:r w:rsidR="00CB2CEA" w:rsidRPr="000540E6">
              <w:rPr>
                <w:rFonts w:ascii="Arial" w:hAnsi="Arial" w:cs="Arial"/>
              </w:rPr>
              <w:t xml:space="preserve"> </w:t>
            </w:r>
            <w:proofErr w:type="spellStart"/>
            <w:r w:rsidR="00CB2CEA" w:rsidRPr="000540E6">
              <w:rPr>
                <w:rFonts w:ascii="Arial" w:hAnsi="Arial" w:cs="Arial"/>
              </w:rPr>
              <w:t>usunięcia</w:t>
            </w:r>
            <w:proofErr w:type="spellEnd"/>
            <w:r w:rsidR="00CB2CEA" w:rsidRPr="000540E6">
              <w:rPr>
                <w:rFonts w:ascii="Arial" w:hAnsi="Arial" w:cs="Arial"/>
              </w:rPr>
              <w:t xml:space="preserve"> go </w:t>
            </w:r>
            <w:r w:rsidR="004A0CA2" w:rsidRPr="00E73E04">
              <w:rPr>
                <w:rFonts w:ascii="Arial" w:hAnsi="Arial" w:cs="Arial"/>
                <w:lang w:val="pl-PL"/>
              </w:rPr>
              <w:t>z budżetu</w:t>
            </w:r>
            <w:r w:rsidR="00CB2CEA">
              <w:rPr>
                <w:rFonts w:ascii="Arial" w:hAnsi="Arial" w:cs="Arial"/>
                <w:lang w:val="pl-PL"/>
              </w:rPr>
              <w:t>.</w:t>
            </w:r>
            <w:r w:rsidR="004A0CA2" w:rsidRPr="00E73E0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Jeżeli </w:t>
            </w:r>
            <w:r w:rsidR="00CB2CEA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artner </w:t>
            </w:r>
            <w:r w:rsidR="00F94640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iodący nie przeniesie wydatków niekwalifikowalnych do rozdziału budżetu „Wydatki niekwalifikowalne” na podstawie wezwania, lub jeżeli na podstawie uzupełnienia po 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lastRenderedPageBreak/>
              <w:t>wezwaniu określone wydatki zostaną uznane za niekwalifikowalne, WS zmniejszy budżet projektu o te wydatki niekwalifikowalne i przekaże projekt do oceny, tj. kryterium zostanie uznane za spełnione.</w:t>
            </w:r>
          </w:p>
          <w:p w14:paraId="6BDB8831" w14:textId="77777777" w:rsidR="00777ACA" w:rsidRPr="00E73E04" w:rsidRDefault="00777ACA" w:rsidP="00D32F60">
            <w:pPr>
              <w:spacing w:before="120"/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Jeżeli wydatki niekwalifikowalne stanowią 50% lub więcej wydatków kwalifikowalnych, kryterium uważa się za niespełnione.</w:t>
            </w:r>
          </w:p>
          <w:p w14:paraId="1A9F72C5" w14:textId="4D525D8B" w:rsidR="005E1036" w:rsidRPr="00E73E04" w:rsidRDefault="00726C23" w:rsidP="00D32F60">
            <w:pPr>
              <w:rPr>
                <w:rFonts w:ascii="Arial" w:hAnsi="Arial" w:cs="Arial"/>
                <w:lang w:val="pl-PL"/>
              </w:rPr>
            </w:pPr>
            <w:r w:rsidRPr="00E73E04">
              <w:rPr>
                <w:rFonts w:ascii="Arial" w:hAnsi="Arial" w:cs="Arial"/>
                <w:lang w:val="pl-PL"/>
              </w:rPr>
              <w:t>Menadżer WS zweryfikuje, czy wybrana metoda ustalania kosztów pracy jest zgodna z zasadami określonymi w zasadach kwalifikowalności.</w:t>
            </w:r>
            <w:r w:rsidR="00CF20B0" w:rsidRPr="00E73E04">
              <w:rPr>
                <w:rFonts w:ascii="Arial" w:hAnsi="Arial" w:cs="Arial"/>
                <w:lang w:val="pl-PL"/>
              </w:rPr>
              <w:t xml:space="preserve"> </w:t>
            </w:r>
          </w:p>
          <w:p w14:paraId="3357BF8E" w14:textId="71AF40E3" w:rsidR="00794FBC" w:rsidRPr="00E73E04" w:rsidRDefault="00CF20B0" w:rsidP="00D32F60">
            <w:pPr>
              <w:rPr>
                <w:rFonts w:ascii="Arial" w:eastAsia="Times New Roman" w:hAnsi="Arial" w:cs="Arial"/>
                <w:b/>
                <w:lang w:val="pl-PL"/>
              </w:rPr>
            </w:pPr>
            <w:r w:rsidRPr="00E73E04">
              <w:rPr>
                <w:rFonts w:ascii="Arial" w:hAnsi="Arial" w:cs="Arial"/>
                <w:lang w:val="pl-PL"/>
              </w:rPr>
              <w:t>W przypadku źle dobranej metody niezbędna jest jej modyfikacja. Wiąże się to również ze zmianą wysokości wydatków pokrywanych wydatkami ryczałtowymi powiązanymi z kosztami wynagrodzeń.</w:t>
            </w:r>
          </w:p>
        </w:tc>
      </w:tr>
      <w:tr w:rsidR="00794FBC" w:rsidRPr="00C269A8" w14:paraId="12F5E9CE" w14:textId="77777777" w:rsidTr="007C0612">
        <w:tc>
          <w:tcPr>
            <w:tcW w:w="7109" w:type="dxa"/>
            <w:shd w:val="clear" w:color="auto" w:fill="auto"/>
          </w:tcPr>
          <w:p w14:paraId="405D0DDB" w14:textId="5086E1CD" w:rsidR="00794FBC" w:rsidRPr="000B46FE" w:rsidRDefault="00794FBC" w:rsidP="00D32F60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0B46FE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>Bod 12 - Projekt zvolil všechny vhodné indikátory výstupu a výsledku a stanovil pro ně cílové hodnoty a popsal způsob jejich měření</w:t>
            </w:r>
          </w:p>
          <w:p w14:paraId="4CE96B11" w14:textId="610C4240" w:rsidR="00794FBC" w:rsidRPr="00637364" w:rsidRDefault="00794FBC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szCs w:val="16"/>
              </w:rPr>
            </w:pPr>
            <w:r w:rsidRPr="00637364">
              <w:rPr>
                <w:rFonts w:ascii="Arial" w:hAnsi="Arial" w:cs="Arial"/>
                <w:szCs w:val="16"/>
              </w:rPr>
              <w:t xml:space="preserve">Pracovník JS zkontroluje, zda </w:t>
            </w:r>
            <w:r w:rsidR="00984011">
              <w:rPr>
                <w:rFonts w:ascii="Arial" w:hAnsi="Arial" w:cs="Arial"/>
              </w:rPr>
              <w:t>vedoucí</w:t>
            </w:r>
            <w:r w:rsidR="00984011" w:rsidRPr="00247A58">
              <w:rPr>
                <w:rFonts w:ascii="Arial" w:hAnsi="Arial" w:cs="Arial"/>
              </w:rPr>
              <w:t xml:space="preserve"> </w:t>
            </w:r>
            <w:r w:rsidRPr="00637364">
              <w:rPr>
                <w:rFonts w:ascii="Arial" w:hAnsi="Arial" w:cs="Arial"/>
                <w:szCs w:val="16"/>
              </w:rPr>
              <w:t>partne</w:t>
            </w:r>
            <w:r w:rsidR="00984011">
              <w:rPr>
                <w:rFonts w:ascii="Arial" w:hAnsi="Arial" w:cs="Arial"/>
                <w:szCs w:val="16"/>
              </w:rPr>
              <w:t>r</w:t>
            </w:r>
            <w:r w:rsidRPr="00637364">
              <w:rPr>
                <w:rFonts w:ascii="Arial" w:hAnsi="Arial" w:cs="Arial"/>
                <w:szCs w:val="16"/>
              </w:rPr>
              <w:t xml:space="preserve"> v projektové žádosti </w:t>
            </w:r>
            <w:r w:rsidR="00984011" w:rsidRPr="00247A58">
              <w:rPr>
                <w:rFonts w:ascii="Arial" w:hAnsi="Arial" w:cs="Arial"/>
              </w:rPr>
              <w:t>smysluplně</w:t>
            </w:r>
            <w:r w:rsidR="00984011">
              <w:rPr>
                <w:rStyle w:val="Znakapoznpodarou"/>
                <w:rFonts w:ascii="Arial" w:hAnsi="Arial" w:cs="Arial"/>
              </w:rPr>
              <w:footnoteReference w:id="1"/>
            </w:r>
            <w:r w:rsidR="00984011" w:rsidRPr="00247A58">
              <w:rPr>
                <w:rFonts w:ascii="Arial" w:hAnsi="Arial" w:cs="Arial"/>
              </w:rPr>
              <w:t xml:space="preserve"> </w:t>
            </w:r>
            <w:r w:rsidRPr="00637364">
              <w:rPr>
                <w:rFonts w:ascii="Arial" w:hAnsi="Arial" w:cs="Arial"/>
                <w:szCs w:val="16"/>
              </w:rPr>
              <w:t xml:space="preserve">doplnil </w:t>
            </w:r>
            <w:r w:rsidR="00984011" w:rsidRPr="00247A58">
              <w:rPr>
                <w:rFonts w:ascii="Arial" w:hAnsi="Arial" w:cs="Arial"/>
              </w:rPr>
              <w:t xml:space="preserve">povinné </w:t>
            </w:r>
            <w:r w:rsidRPr="00637364">
              <w:rPr>
                <w:rFonts w:ascii="Arial" w:hAnsi="Arial" w:cs="Arial"/>
                <w:szCs w:val="16"/>
              </w:rPr>
              <w:t xml:space="preserve">údaje týkající se indikátorů výstupu a výsledku. </w:t>
            </w:r>
          </w:p>
          <w:p w14:paraId="6400ECAD" w14:textId="02A61BAF" w:rsidR="00794FBC" w:rsidRPr="00C269A8" w:rsidRDefault="00794FBC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637364">
              <w:rPr>
                <w:rFonts w:ascii="Arial" w:hAnsi="Arial" w:cs="Arial"/>
                <w:szCs w:val="16"/>
              </w:rPr>
              <w:t xml:space="preserve">Pracovník JS zkontroluje, zda </w:t>
            </w:r>
            <w:r w:rsidR="00984011">
              <w:rPr>
                <w:rFonts w:ascii="Arial" w:hAnsi="Arial" w:cs="Arial"/>
              </w:rPr>
              <w:t xml:space="preserve">zvolené </w:t>
            </w:r>
            <w:r w:rsidRPr="00637364">
              <w:rPr>
                <w:rFonts w:ascii="Arial" w:hAnsi="Arial" w:cs="Arial"/>
                <w:szCs w:val="16"/>
              </w:rPr>
              <w:t xml:space="preserve">indikátory výstupu a výsledku odpovídají příslušné výzvě a charakteru projektu. Pracovník JS také zkontroluje, že vedoucí partner popsal, jakým způsobem ověří dosažení cílových hodnot zvolených výstupových </w:t>
            </w:r>
            <w:r w:rsidR="00984011" w:rsidRPr="00247A58">
              <w:rPr>
                <w:rFonts w:ascii="Arial" w:hAnsi="Arial" w:cs="Arial"/>
              </w:rPr>
              <w:t>a výsledkových</w:t>
            </w:r>
            <w:r w:rsidR="00984011" w:rsidRPr="00637364">
              <w:rPr>
                <w:rFonts w:ascii="Arial" w:hAnsi="Arial" w:cs="Arial"/>
                <w:szCs w:val="16"/>
              </w:rPr>
              <w:t xml:space="preserve"> </w:t>
            </w:r>
            <w:r w:rsidRPr="00637364">
              <w:rPr>
                <w:rFonts w:ascii="Arial" w:hAnsi="Arial" w:cs="Arial"/>
                <w:szCs w:val="16"/>
              </w:rPr>
              <w:t>indikátorů. Dále Pracovník JS zkontroluje, zda projekt vybral všechny vhodné výstupové i výsledkové indikátory vzhledem k charakteru projektu a vzhledem k projektovým aktivitám.</w:t>
            </w:r>
          </w:p>
        </w:tc>
        <w:tc>
          <w:tcPr>
            <w:tcW w:w="7109" w:type="dxa"/>
            <w:shd w:val="clear" w:color="auto" w:fill="auto"/>
          </w:tcPr>
          <w:p w14:paraId="5AC5C3A3" w14:textId="0EF9BD9B" w:rsidR="00794FBC" w:rsidRPr="00E73E04" w:rsidRDefault="00794FBC" w:rsidP="00D32F60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E73E04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Punkt 12 – Projekt wybrał wszystkie odpowiednie wskaźniki produktu i rezultatu, określił dla nich wartości docelowe oraz i opisał, jak je zmierzyć</w:t>
            </w:r>
          </w:p>
          <w:p w14:paraId="6FEF2FCF" w14:textId="1AE6AFBA" w:rsidR="00794FBC" w:rsidRPr="00E73E04" w:rsidRDefault="0069314A" w:rsidP="00D32F60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</w:pPr>
            <w:r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Menadżer</w:t>
            </w:r>
            <w:r w:rsidR="00794FBC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WS sprawdza, czy </w:t>
            </w:r>
            <w:r w:rsidR="004A0CA2" w:rsidRPr="00E73E04">
              <w:rPr>
                <w:rFonts w:ascii="Arial" w:hAnsi="Arial" w:cs="Arial"/>
                <w:lang w:val="pl-PL"/>
              </w:rPr>
              <w:t>Partner Wiodący</w:t>
            </w:r>
            <w:r w:rsidR="004A0CA2" w:rsidRPr="00E73E04" w:rsidDel="00F83CC3">
              <w:rPr>
                <w:rFonts w:ascii="Arial" w:hAnsi="Arial" w:cs="Arial"/>
                <w:lang w:val="pl-PL"/>
              </w:rPr>
              <w:t xml:space="preserve"> </w:t>
            </w:r>
            <w:r w:rsidR="00794FBC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we wniosku projektowym </w:t>
            </w:r>
            <w:r w:rsidR="008C6560" w:rsidRPr="00E73E04">
              <w:rPr>
                <w:rFonts w:ascii="Arial" w:hAnsi="Arial" w:cs="Arial"/>
                <w:lang w:val="pl-PL"/>
              </w:rPr>
              <w:t>sensownie</w:t>
            </w:r>
            <w:r w:rsidR="008C6560" w:rsidRPr="00E73E04">
              <w:rPr>
                <w:rStyle w:val="Znakapoznpodarou"/>
                <w:rFonts w:ascii="Arial" w:hAnsi="Arial" w:cs="Arial"/>
                <w:lang w:val="pl-PL"/>
              </w:rPr>
              <w:footnoteReference w:id="2"/>
            </w:r>
            <w:r w:rsidR="008C6560" w:rsidRPr="00E73E04">
              <w:rPr>
                <w:rFonts w:ascii="Arial" w:hAnsi="Arial" w:cs="Arial"/>
                <w:lang w:val="pl-PL"/>
              </w:rPr>
              <w:t xml:space="preserve"> </w:t>
            </w:r>
            <w:r w:rsidR="00D56D34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uzupełnił</w:t>
            </w:r>
            <w:r w:rsidR="00794FBC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</w:t>
            </w:r>
            <w:proofErr w:type="spellStart"/>
            <w:r w:rsidR="005659B1" w:rsidRPr="008C2D70">
              <w:rPr>
                <w:rFonts w:ascii="Arial" w:hAnsi="Arial" w:cs="Arial"/>
              </w:rPr>
              <w:t>obowiązkowe</w:t>
            </w:r>
            <w:proofErr w:type="spellEnd"/>
            <w:r w:rsidR="005659B1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</w:t>
            </w:r>
            <w:r w:rsidR="00794FBC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dane dotyczące wskaźników produktu i rezultatu. </w:t>
            </w:r>
          </w:p>
          <w:p w14:paraId="169FFE92" w14:textId="1FFC2698" w:rsidR="00794FBC" w:rsidRPr="00E73E04" w:rsidRDefault="0069314A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pl-PL"/>
              </w:rPr>
            </w:pPr>
            <w:r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Menadżer</w:t>
            </w:r>
            <w:r w:rsidR="00794FBC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WS sprawdza także, czy </w:t>
            </w:r>
            <w:r w:rsidR="008C6560" w:rsidRPr="00E73E04">
              <w:rPr>
                <w:rFonts w:ascii="Arial" w:hAnsi="Arial" w:cs="Arial"/>
                <w:lang w:val="pl-PL"/>
              </w:rPr>
              <w:t xml:space="preserve">wybrane </w:t>
            </w:r>
            <w:r w:rsidR="00794FBC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wskaźniki produktu i rezultatu odpowiadają danemu naborowi oraz charakterowi projektu.</w:t>
            </w:r>
            <w:r w:rsidR="00D56D3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</w:t>
            </w:r>
            <w:r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Menadżer</w:t>
            </w:r>
            <w:r w:rsidR="00794FBC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WS sprawdza również, czy Partner Wiodący opisał sposób weryfikacji osiągnięcia docelowych wartości wybranych wskaźników produktu</w:t>
            </w:r>
            <w:r w:rsidR="008C6560" w:rsidRPr="00E73E04">
              <w:rPr>
                <w:rFonts w:ascii="Arial" w:hAnsi="Arial" w:cs="Arial"/>
                <w:lang w:val="pl-PL"/>
              </w:rPr>
              <w:t xml:space="preserve"> i rezultatu</w:t>
            </w:r>
            <w:r w:rsidR="00794FBC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. Zostanie również sprawdzone, czy w ramach projektu wybrano wszystkie odpowiednie wskaźniki produktu i rezultatu w odniesieniu do charakteru projektu i działań projektowych.</w:t>
            </w:r>
          </w:p>
        </w:tc>
      </w:tr>
      <w:tr w:rsidR="00794FBC" w:rsidRPr="00C269A8" w14:paraId="684467BA" w14:textId="77777777" w:rsidTr="007C0612">
        <w:tc>
          <w:tcPr>
            <w:tcW w:w="7109" w:type="dxa"/>
            <w:shd w:val="clear" w:color="auto" w:fill="auto"/>
          </w:tcPr>
          <w:p w14:paraId="7317327B" w14:textId="77777777" w:rsidR="00794FBC" w:rsidRPr="000B46FE" w:rsidRDefault="00794FBC" w:rsidP="00D32F60">
            <w:pPr>
              <w:rPr>
                <w:rFonts w:ascii="Arial" w:hAnsi="Arial" w:cs="Arial"/>
                <w:b/>
                <w:color w:val="2F5496" w:themeColor="accent1" w:themeShade="BF"/>
              </w:rPr>
            </w:pPr>
            <w:bookmarkStart w:id="15" w:name="_Hlk97547183"/>
            <w:r w:rsidRPr="000B46FE">
              <w:rPr>
                <w:rFonts w:ascii="Arial" w:hAnsi="Arial" w:cs="Arial"/>
                <w:b/>
                <w:color w:val="2F5496" w:themeColor="accent1" w:themeShade="BF"/>
              </w:rPr>
              <w:lastRenderedPageBreak/>
              <w:t>Bod 13 - Je zajištěna udržitelnost projektu</w:t>
            </w:r>
          </w:p>
          <w:p w14:paraId="11A5D6DC" w14:textId="48023E54" w:rsidR="00D56D34" w:rsidRDefault="00D56D34" w:rsidP="00D32F60">
            <w:pPr>
              <w:rPr>
                <w:rFonts w:ascii="Arial" w:hAnsi="Arial" w:cs="Arial"/>
              </w:rPr>
            </w:pPr>
            <w:r w:rsidRPr="00B72A74">
              <w:rPr>
                <w:rFonts w:ascii="Arial" w:hAnsi="Arial" w:cs="Arial"/>
              </w:rPr>
              <w:t>Podle popisu, uvedeném v bodu Popis projektu žádosti, a podle čestného prohlášení</w:t>
            </w:r>
            <w:r>
              <w:rPr>
                <w:rFonts w:ascii="Arial" w:hAnsi="Arial" w:cs="Arial"/>
              </w:rPr>
              <w:t xml:space="preserve"> </w:t>
            </w:r>
            <w:r w:rsidR="00584363">
              <w:rPr>
                <w:rFonts w:ascii="Arial" w:hAnsi="Arial" w:cs="Arial"/>
              </w:rPr>
              <w:t xml:space="preserve">vedoucího partnera, které je přílohou </w:t>
            </w:r>
            <w:r w:rsidR="00584363" w:rsidRPr="00723B3E">
              <w:rPr>
                <w:rFonts w:ascii="Arial" w:hAnsi="Arial" w:cs="Arial"/>
              </w:rPr>
              <w:t>P</w:t>
            </w:r>
            <w:r w:rsidR="00584363">
              <w:rPr>
                <w:rFonts w:ascii="Arial" w:hAnsi="Arial" w:cs="Arial"/>
              </w:rPr>
              <w:t>říručky pro žadatele</w:t>
            </w:r>
            <w:r w:rsidR="00584363" w:rsidDel="00584363">
              <w:rPr>
                <w:rFonts w:ascii="Arial" w:hAnsi="Arial" w:cs="Arial"/>
              </w:rPr>
              <w:t xml:space="preserve"> </w:t>
            </w:r>
            <w:r w:rsidR="003D37C3">
              <w:rPr>
                <w:rFonts w:ascii="Arial" w:hAnsi="Arial" w:cs="Arial"/>
              </w:rPr>
              <w:t>A.2.2</w:t>
            </w:r>
            <w:r w:rsidRPr="00B72A74">
              <w:rPr>
                <w:rFonts w:ascii="Arial" w:hAnsi="Arial" w:cs="Arial"/>
              </w:rPr>
              <w:t xml:space="preserve"> – pro českého vedoucího partnera a </w:t>
            </w:r>
            <w:r w:rsidR="003D37C3">
              <w:rPr>
                <w:rFonts w:ascii="Arial" w:hAnsi="Arial" w:cs="Arial"/>
              </w:rPr>
              <w:t>A.3.3</w:t>
            </w:r>
            <w:r w:rsidRPr="00B72A74">
              <w:rPr>
                <w:rFonts w:ascii="Arial" w:hAnsi="Arial" w:cs="Arial"/>
              </w:rPr>
              <w:t xml:space="preserve"> – pro polského vedoucího partnera). Pracovník JS zkontroluje, zda je zajištěna udržitelnost projektu.</w:t>
            </w:r>
          </w:p>
          <w:p w14:paraId="68480E14" w14:textId="5E551AD0" w:rsidR="00794FBC" w:rsidRDefault="00794FBC" w:rsidP="00D32F60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 xml:space="preserve">Udržitelnost se vztahuje </w:t>
            </w:r>
            <w:ins w:id="16" w:author="Pikna Jan" w:date="2023-01-31T14:39:00Z">
              <w:r w:rsidR="00887AF3">
                <w:rPr>
                  <w:rFonts w:ascii="Arial" w:hAnsi="Arial" w:cs="Arial"/>
                </w:rPr>
                <w:t xml:space="preserve">na </w:t>
              </w:r>
            </w:ins>
            <w:r w:rsidRPr="00637364">
              <w:rPr>
                <w:rFonts w:ascii="Arial" w:hAnsi="Arial" w:cs="Arial"/>
              </w:rPr>
              <w:t xml:space="preserve">investice do infrastruktury a produktivní investice. Čl. 65 obecného nařízení stanovuje, že dotace z EFRR bude muset být vrácena, pokud do pěti let od poslední platby příjemci (Vedoucímu partnerovi) nebo případně v době stanovené v pravidlech pro veřejnou podporu dojde u projektu k: </w:t>
            </w:r>
          </w:p>
          <w:p w14:paraId="4D13B125" w14:textId="77777777" w:rsidR="00D56D34" w:rsidRPr="00637364" w:rsidRDefault="00D56D34" w:rsidP="00D32F60">
            <w:pPr>
              <w:spacing w:after="0"/>
              <w:rPr>
                <w:rFonts w:ascii="Arial" w:hAnsi="Arial" w:cs="Arial"/>
              </w:rPr>
            </w:pPr>
          </w:p>
          <w:p w14:paraId="2F51031D" w14:textId="77777777" w:rsidR="00794FBC" w:rsidRPr="00637364" w:rsidRDefault="00794FBC" w:rsidP="00D32F60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22"/>
              </w:rPr>
            </w:pPr>
            <w:r w:rsidRPr="00637364">
              <w:rPr>
                <w:rFonts w:ascii="Arial" w:hAnsi="Arial" w:cs="Arial"/>
                <w:sz w:val="22"/>
              </w:rPr>
              <w:t>zastavení nebo přemístění výrobní činnosti;</w:t>
            </w:r>
          </w:p>
          <w:p w14:paraId="51F12DF3" w14:textId="77777777" w:rsidR="00794FBC" w:rsidRPr="00637364" w:rsidRDefault="00794FBC" w:rsidP="00D32F60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22"/>
              </w:rPr>
            </w:pPr>
            <w:r w:rsidRPr="00637364">
              <w:rPr>
                <w:rFonts w:ascii="Arial" w:hAnsi="Arial" w:cs="Arial"/>
                <w:sz w:val="22"/>
              </w:rPr>
              <w:t>změně vlastnictví položky infrastruktury, která podniku či veřejnému subjektu poskytuje neoprávněnou výhodu; nebo</w:t>
            </w:r>
          </w:p>
          <w:p w14:paraId="2C7CA8E2" w14:textId="157B72C2" w:rsidR="00794FBC" w:rsidRDefault="00794FBC" w:rsidP="00D32F60">
            <w:pPr>
              <w:pStyle w:val="Odstavecseseznamem"/>
              <w:numPr>
                <w:ilvl w:val="0"/>
                <w:numId w:val="35"/>
              </w:numPr>
              <w:spacing w:after="120"/>
              <w:rPr>
                <w:rFonts w:ascii="Arial" w:hAnsi="Arial" w:cs="Arial"/>
                <w:sz w:val="22"/>
              </w:rPr>
            </w:pPr>
            <w:r w:rsidRPr="00637364">
              <w:rPr>
                <w:rFonts w:ascii="Arial" w:hAnsi="Arial" w:cs="Arial"/>
                <w:sz w:val="22"/>
              </w:rPr>
              <w:t>podstatné změně nepříznivě ovlivňující povahu, cíle nebo prováděcí podmínky projektu, která by vedla k ohrožení jejích původních cílů.</w:t>
            </w:r>
          </w:p>
          <w:p w14:paraId="3BEE3293" w14:textId="3C1710C9" w:rsidR="00D56D34" w:rsidRDefault="00D56D34" w:rsidP="00D32F60">
            <w:pPr>
              <w:pStyle w:val="Odstavecseseznamem"/>
              <w:spacing w:after="120"/>
              <w:rPr>
                <w:rFonts w:ascii="Arial" w:hAnsi="Arial" w:cs="Arial"/>
                <w:sz w:val="22"/>
              </w:rPr>
            </w:pPr>
          </w:p>
          <w:p w14:paraId="5BEBD1A0" w14:textId="77777777" w:rsidR="00D56D34" w:rsidRPr="00637364" w:rsidRDefault="00D56D34" w:rsidP="00D32F60">
            <w:pPr>
              <w:pStyle w:val="Odstavecseseznamem"/>
              <w:spacing w:after="120"/>
              <w:rPr>
                <w:rFonts w:ascii="Arial" w:hAnsi="Arial" w:cs="Arial"/>
                <w:sz w:val="22"/>
              </w:rPr>
            </w:pPr>
          </w:p>
          <w:p w14:paraId="4567A544" w14:textId="00D5C277" w:rsidR="00794FBC" w:rsidRDefault="00794FBC" w:rsidP="00D32F60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Nad rámec uvedeného článku 65 může program při vydání rozhodnutí o poskytnutí dotace/podepsání smlouvy o projektu stanovit podmínku udržitelnosti i pro projekty, u kterých charakter projektu zakládá předpoklad, že projekt bude plnit účel, na který byla dotace poskytnuta, i po ukončení realizace. U těchto projektů musí být zajištěna udržitelnost po dobu jednoho až pěti let od poslední platby příjemci (vedoucímu partnerovi) nebo případně v době stanovené v pravidlech pro veřejnou podporu.</w:t>
            </w:r>
          </w:p>
          <w:p w14:paraId="239212D1" w14:textId="77777777" w:rsidR="00D56D34" w:rsidRPr="00637364" w:rsidRDefault="00D56D34" w:rsidP="00D32F60">
            <w:pPr>
              <w:spacing w:after="0"/>
              <w:rPr>
                <w:rFonts w:ascii="Arial" w:hAnsi="Arial" w:cs="Arial"/>
              </w:rPr>
            </w:pPr>
          </w:p>
          <w:p w14:paraId="343C0044" w14:textId="77777777" w:rsidR="00794FBC" w:rsidRPr="00637364" w:rsidRDefault="00794FBC" w:rsidP="00D32F60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V případě, že se projekt zaměřuje na investici do infrastruktury nebo produktivní investici, je posuzováno, zda příjemce disponuje nezbytnými finančními zdroji a mechanismy, které pokryjí náklady na její provoz a údržbu.</w:t>
            </w:r>
          </w:p>
          <w:p w14:paraId="22D01845" w14:textId="7CE2ED04" w:rsidR="00794FBC" w:rsidRPr="00C269A8" w:rsidRDefault="00794FBC" w:rsidP="00D32F60">
            <w:pPr>
              <w:rPr>
                <w:rFonts w:ascii="Arial" w:hAnsi="Arial" w:cs="Arial"/>
                <w:szCs w:val="16"/>
              </w:rPr>
            </w:pPr>
            <w:r w:rsidRPr="00637364">
              <w:rPr>
                <w:rFonts w:ascii="Arial" w:hAnsi="Arial" w:cs="Arial"/>
              </w:rPr>
              <w:t>V případě, že udržitelnosti projektu je popsána příliš obecně, JS může po vedoucím partnerovi požadovat upřesnění. Pokud i po upřesnění, resp. pokud vedoucí partner nic neupřesní, má pracovník JS stále pochybnosti o zajištění udržitelnosti projektu, JS uvede tuto skutečnost v komentáři.</w:t>
            </w:r>
          </w:p>
        </w:tc>
        <w:tc>
          <w:tcPr>
            <w:tcW w:w="7109" w:type="dxa"/>
            <w:shd w:val="clear" w:color="auto" w:fill="auto"/>
          </w:tcPr>
          <w:p w14:paraId="5F367A16" w14:textId="77777777" w:rsidR="00794FBC" w:rsidRPr="00E73E04" w:rsidRDefault="00794FBC" w:rsidP="00D32F60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E73E04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lastRenderedPageBreak/>
              <w:t>Punkt 13 – Zapewniona jest trwałość projektu</w:t>
            </w:r>
          </w:p>
          <w:p w14:paraId="47F6986D" w14:textId="1F815868" w:rsidR="00794FBC" w:rsidRPr="00E73E04" w:rsidRDefault="00794FBC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Zgodnie z opisem zawartym w punkcie Opis projektu wniosku, i według złożonego Oświadczenia</w:t>
            </w:r>
            <w:r w:rsidR="00584363" w:rsidRPr="004B2EAF">
              <w:rPr>
                <w:rFonts w:ascii="Arial" w:hAnsi="Arial" w:cs="Arial"/>
                <w:bdr w:val="nil"/>
                <w:lang w:bidi="pl-PL"/>
              </w:rPr>
              <w:t xml:space="preserve"> partnera </w:t>
            </w:r>
            <w:proofErr w:type="spellStart"/>
            <w:r w:rsidR="00584363" w:rsidRPr="004B2EAF">
              <w:rPr>
                <w:rFonts w:ascii="Arial" w:hAnsi="Arial" w:cs="Arial"/>
                <w:bdr w:val="nil"/>
                <w:lang w:bidi="pl-PL"/>
              </w:rPr>
              <w:t>wiodącego</w:t>
            </w:r>
            <w:proofErr w:type="spellEnd"/>
            <w:r w:rsidR="00584363">
              <w:rPr>
                <w:rFonts w:ascii="Arial" w:hAnsi="Arial" w:cs="Arial"/>
                <w:bdr w:val="nil"/>
                <w:lang w:bidi="pl-PL"/>
              </w:rPr>
              <w:t>,</w:t>
            </w:r>
            <w:r w:rsidR="00584363" w:rsidRPr="00637364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proofErr w:type="spellStart"/>
            <w:r w:rsidR="00584363" w:rsidRPr="00124036">
              <w:rPr>
                <w:rFonts w:ascii="Arial" w:hAnsi="Arial" w:cs="Arial"/>
                <w:bdr w:val="nil"/>
                <w:lang w:bidi="pl-PL"/>
              </w:rPr>
              <w:t>któr</w:t>
            </w:r>
            <w:r w:rsidR="00584363">
              <w:rPr>
                <w:rFonts w:ascii="Arial" w:hAnsi="Arial" w:cs="Arial"/>
                <w:bdr w:val="nil"/>
                <w:lang w:bidi="pl-PL"/>
              </w:rPr>
              <w:t>e</w:t>
            </w:r>
            <w:proofErr w:type="spellEnd"/>
            <w:r w:rsidR="00584363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jest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załącznik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em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do Podręcznika 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nioskodawcy </w:t>
            </w:r>
            <w:r w:rsidR="003D37C3">
              <w:rPr>
                <w:rFonts w:ascii="Arial" w:hAnsi="Arial" w:cs="Arial"/>
                <w:bdr w:val="nil"/>
                <w:lang w:val="pl-PL" w:bidi="pl-PL"/>
              </w:rPr>
              <w:t>A.2.2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– dla czeskiego 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D56D34" w:rsidRPr="00E73E04">
              <w:rPr>
                <w:rFonts w:ascii="Arial" w:hAnsi="Arial" w:cs="Arial"/>
                <w:bdr w:val="nil"/>
                <w:lang w:val="pl-PL" w:bidi="pl-PL"/>
              </w:rPr>
              <w:t>iodącego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, </w:t>
            </w:r>
            <w:r w:rsidR="003D37C3">
              <w:rPr>
                <w:rFonts w:ascii="Arial" w:hAnsi="Arial" w:cs="Arial"/>
                <w:bdr w:val="nil"/>
                <w:lang w:val="pl-PL" w:bidi="pl-PL"/>
              </w:rPr>
              <w:t>A.3.3</w:t>
            </w:r>
            <w:r w:rsidR="00CF20B0" w:rsidRPr="00E73E0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– dla polskiego 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D56D34" w:rsidRPr="00E73E04">
              <w:rPr>
                <w:rFonts w:ascii="Arial" w:hAnsi="Arial" w:cs="Arial"/>
                <w:bdr w:val="nil"/>
                <w:lang w:val="pl-PL" w:bidi="pl-PL"/>
              </w:rPr>
              <w:t>iodącego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), </w:t>
            </w:r>
            <w:r w:rsidR="0069314A" w:rsidRPr="00E73E0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WS sprawdza, czy zapewniono trwałość projektu.</w:t>
            </w:r>
          </w:p>
          <w:p w14:paraId="5A425FCB" w14:textId="305A8845" w:rsidR="00794FBC" w:rsidRPr="00E73E04" w:rsidRDefault="00794FBC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Trwałość dotyczy inwestycji w infrastrukturę oraz inwestycji produkcyjnych Art. 65 Rozporządzenia Ogólnego określa, że zwrot wkładu z EFRR musi nastąpić, jeżeli w okresie pięciu lat od płatności końcowej na rzecz beneficjenta (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artner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a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iodące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go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) lub w okresie ustalonym zgodnie z zasadami pomocy publicznej zajdzie którakolwiek z poniższych okoliczności:</w:t>
            </w:r>
          </w:p>
          <w:p w14:paraId="3F61D28D" w14:textId="77777777" w:rsidR="00794FBC" w:rsidRPr="00E73E04" w:rsidRDefault="00794FBC" w:rsidP="00D32F60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sz w:val="22"/>
                <w:bdr w:val="nil"/>
                <w:lang w:val="pl-PL" w:bidi="pl-PL"/>
              </w:rPr>
              <w:t>zaprzestanie działalności produkcyjnej lub przeniesienie jej poza obszar objęty programem;</w:t>
            </w:r>
          </w:p>
          <w:p w14:paraId="26D742F7" w14:textId="77777777" w:rsidR="00794FBC" w:rsidRPr="00E73E04" w:rsidRDefault="00794FBC" w:rsidP="00D32F60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sz w:val="22"/>
                <w:bdr w:val="nil"/>
                <w:lang w:val="pl-PL" w:bidi="pl-PL"/>
              </w:rPr>
              <w:t>zmiana własności elementu infrastruktury, która daje przedsiębiorstwu lub podmiotowi publicznemu nienależne korzyści; lub</w:t>
            </w:r>
          </w:p>
          <w:p w14:paraId="2B30CC1B" w14:textId="77777777" w:rsidR="00794FBC" w:rsidRPr="00E73E04" w:rsidRDefault="00794FBC" w:rsidP="00D32F60">
            <w:pPr>
              <w:pStyle w:val="Odstavecseseznamem"/>
              <w:numPr>
                <w:ilvl w:val="0"/>
                <w:numId w:val="36"/>
              </w:numPr>
              <w:spacing w:after="120"/>
              <w:rPr>
                <w:rFonts w:ascii="Arial" w:hAnsi="Arial" w:cs="Arial"/>
                <w:sz w:val="22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sz w:val="22"/>
                <w:bdr w:val="nil"/>
                <w:lang w:val="pl-PL" w:bidi="pl-PL"/>
              </w:rPr>
              <w:t>istotna zmiana wpływająca na charakter projektu, jej cele lub warunki wdrażania, która mogłaby doprowadzić do naruszenia jego pierwotnych celów.</w:t>
            </w:r>
          </w:p>
          <w:p w14:paraId="0A130180" w14:textId="7F25B164" w:rsidR="00794FBC" w:rsidRPr="00E73E04" w:rsidRDefault="00794FBC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Ponad ramy art. 65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 xml:space="preserve">, </w:t>
            </w:r>
            <w:proofErr w:type="spellStart"/>
            <w:r w:rsidR="00584363" w:rsidRPr="00247A58">
              <w:rPr>
                <w:rFonts w:ascii="Arial" w:hAnsi="Arial" w:cs="Arial"/>
                <w:bdr w:val="nil"/>
                <w:lang w:bidi="pl-PL"/>
              </w:rPr>
              <w:t>podczas</w:t>
            </w:r>
            <w:proofErr w:type="spellEnd"/>
            <w:r w:rsidR="00584363" w:rsidRPr="00247A58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proofErr w:type="spellStart"/>
            <w:r w:rsidR="00584363" w:rsidRPr="00247A58">
              <w:rPr>
                <w:rFonts w:ascii="Arial" w:hAnsi="Arial" w:cs="Arial"/>
                <w:bdr w:val="nil"/>
                <w:lang w:bidi="pl-PL"/>
              </w:rPr>
              <w:t>wydawania</w:t>
            </w:r>
            <w:proofErr w:type="spellEnd"/>
            <w:r w:rsidR="00584363" w:rsidRPr="00247A58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proofErr w:type="spellStart"/>
            <w:r w:rsidR="00584363" w:rsidRPr="00247A58">
              <w:rPr>
                <w:rFonts w:ascii="Arial" w:hAnsi="Arial" w:cs="Arial"/>
                <w:bdr w:val="nil"/>
                <w:lang w:bidi="pl-PL"/>
              </w:rPr>
              <w:t>decyzji</w:t>
            </w:r>
            <w:proofErr w:type="spellEnd"/>
            <w:r w:rsidR="00584363" w:rsidRPr="00247A58">
              <w:rPr>
                <w:rFonts w:ascii="Arial" w:hAnsi="Arial" w:cs="Arial"/>
                <w:bdr w:val="nil"/>
                <w:lang w:bidi="pl-PL"/>
              </w:rPr>
              <w:t xml:space="preserve"> o </w:t>
            </w:r>
            <w:proofErr w:type="spellStart"/>
            <w:r w:rsidR="00584363" w:rsidRPr="00247A58">
              <w:rPr>
                <w:rFonts w:ascii="Arial" w:hAnsi="Arial" w:cs="Arial"/>
                <w:bdr w:val="nil"/>
                <w:lang w:bidi="pl-PL"/>
              </w:rPr>
              <w:t>dofinansowaniu</w:t>
            </w:r>
            <w:proofErr w:type="spellEnd"/>
            <w:r w:rsidR="00584363" w:rsidRPr="00247A58">
              <w:rPr>
                <w:rFonts w:ascii="Arial" w:hAnsi="Arial" w:cs="Arial"/>
                <w:bdr w:val="nil"/>
                <w:lang w:bidi="pl-PL"/>
              </w:rPr>
              <w:t xml:space="preserve"> / </w:t>
            </w:r>
            <w:proofErr w:type="spellStart"/>
            <w:r w:rsidR="00584363" w:rsidRPr="00247A58">
              <w:rPr>
                <w:rFonts w:ascii="Arial" w:hAnsi="Arial" w:cs="Arial"/>
                <w:bdr w:val="nil"/>
                <w:lang w:bidi="pl-PL"/>
              </w:rPr>
              <w:t>podpisywania</w:t>
            </w:r>
            <w:proofErr w:type="spellEnd"/>
            <w:r w:rsidR="00584363" w:rsidRPr="00247A58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proofErr w:type="spellStart"/>
            <w:r w:rsidR="00584363" w:rsidRPr="00247A58">
              <w:rPr>
                <w:rFonts w:ascii="Arial" w:hAnsi="Arial" w:cs="Arial"/>
                <w:bdr w:val="nil"/>
                <w:lang w:bidi="pl-PL"/>
              </w:rPr>
              <w:t>umowy</w:t>
            </w:r>
            <w:proofErr w:type="spellEnd"/>
            <w:r w:rsidR="00584363" w:rsidRPr="00247A58">
              <w:rPr>
                <w:rFonts w:ascii="Arial" w:hAnsi="Arial" w:cs="Arial"/>
                <w:bdr w:val="nil"/>
                <w:lang w:bidi="pl-PL"/>
              </w:rPr>
              <w:t xml:space="preserve"> w </w:t>
            </w:r>
            <w:proofErr w:type="spellStart"/>
            <w:r w:rsidR="00584363" w:rsidRPr="00247A58">
              <w:rPr>
                <w:rFonts w:ascii="Arial" w:hAnsi="Arial" w:cs="Arial"/>
                <w:bdr w:val="nil"/>
                <w:lang w:bidi="pl-PL"/>
              </w:rPr>
              <w:t>sprawie</w:t>
            </w:r>
            <w:proofErr w:type="spellEnd"/>
            <w:r w:rsidR="00584363" w:rsidRPr="00247A58">
              <w:rPr>
                <w:rFonts w:ascii="Arial" w:hAnsi="Arial" w:cs="Arial"/>
                <w:bdr w:val="nil"/>
                <w:lang w:bidi="pl-PL"/>
              </w:rPr>
              <w:t xml:space="preserve"> projektu</w:t>
            </w:r>
            <w:r w:rsidR="00584363">
              <w:rPr>
                <w:rFonts w:ascii="Arial" w:hAnsi="Arial" w:cs="Arial"/>
                <w:bdr w:val="nil"/>
                <w:lang w:bidi="pl-PL"/>
              </w:rPr>
              <w:t>,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może zostać określony przez program warunek trwałości również dla projektów, w przypadku których ich charakter generuje przesłankę, iż projekt będzie spełniał cel, na który przyznano dofinansowanie, także po zakończeniu 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 xml:space="preserve">jego 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realizacji. Dla tych projektów trwałość musi zostać zapewniona przez okres od jednego do pięciu lat od płatności końcowej na rzecz beneficjenta 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lastRenderedPageBreak/>
              <w:t>(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artner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a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iodące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go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) lub przez okres ustalony zgodnie z zasadami pomocy publicznej. </w:t>
            </w:r>
          </w:p>
          <w:p w14:paraId="162D4F3D" w14:textId="07372D01" w:rsidR="00794FBC" w:rsidRPr="00E73E04" w:rsidRDefault="00794FBC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Jeżeli projekt obejmuje inwestycje w infrastrukturę lub inwestycje produkcyjne, oceniający sprawdza, czy beneficjent ma niezbędne zasoby i mechanizmy finansowe, aby pokryć koszty 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 xml:space="preserve">jej 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eksploatacji i utrzymania.</w:t>
            </w:r>
          </w:p>
          <w:p w14:paraId="24BC5638" w14:textId="5320BF83" w:rsidR="00794FBC" w:rsidRPr="00E73E04" w:rsidRDefault="00794FBC" w:rsidP="00D32F60">
            <w:pPr>
              <w:rPr>
                <w:rFonts w:ascii="Arial" w:hAnsi="Arial" w:cs="Arial"/>
                <w:lang w:val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W przypadku, gdy trwałość projektu jest opisana zbyt ogólnie, WS może wezwać 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5F519E" w:rsidRPr="00E73E04">
              <w:rPr>
                <w:rFonts w:ascii="Arial" w:hAnsi="Arial" w:cs="Arial"/>
                <w:bdr w:val="nil"/>
                <w:lang w:val="pl-PL" w:bidi="pl-PL"/>
              </w:rPr>
              <w:t xml:space="preserve">iodącego 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do złożenia wyjaśnień. Jeżeli nawet po złożeniu wyjaśnień przez 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5F519E" w:rsidRPr="00E73E04">
              <w:rPr>
                <w:rFonts w:ascii="Arial" w:hAnsi="Arial" w:cs="Arial"/>
                <w:bdr w:val="nil"/>
                <w:lang w:val="pl-PL" w:bidi="pl-PL"/>
              </w:rPr>
              <w:t xml:space="preserve">iodącego 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lub w przypadku braku takich wyjaśnień nadal istnieją wątpliwości odnośnie do zapewnienia trwałości projektu, WS </w:t>
            </w:r>
            <w:proofErr w:type="spellStart"/>
            <w:r w:rsidR="00584363" w:rsidRPr="00AD5327">
              <w:rPr>
                <w:rFonts w:ascii="Arial" w:hAnsi="Arial" w:cs="Arial"/>
                <w:bdr w:val="nil"/>
                <w:lang w:bidi="pl-PL"/>
              </w:rPr>
              <w:t>wpisze</w:t>
            </w:r>
            <w:proofErr w:type="spellEnd"/>
            <w:r w:rsidR="00584363" w:rsidRPr="00AD5327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proofErr w:type="spellStart"/>
            <w:r w:rsidR="00584363" w:rsidRPr="00AD5327">
              <w:rPr>
                <w:rFonts w:ascii="Arial" w:hAnsi="Arial" w:cs="Arial"/>
                <w:bdr w:val="nil"/>
                <w:lang w:bidi="pl-PL"/>
              </w:rPr>
              <w:t>swoje</w:t>
            </w:r>
            <w:proofErr w:type="spellEnd"/>
            <w:r w:rsidR="00584363" w:rsidRPr="00AD5327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proofErr w:type="spellStart"/>
            <w:r w:rsidR="00584363" w:rsidRPr="00AD5327">
              <w:rPr>
                <w:rFonts w:ascii="Arial" w:hAnsi="Arial" w:cs="Arial"/>
                <w:bdr w:val="nil"/>
                <w:lang w:bidi="pl-PL"/>
              </w:rPr>
              <w:t>zastrzeżenia</w:t>
            </w:r>
            <w:proofErr w:type="spellEnd"/>
            <w:r w:rsidR="00584363" w:rsidRPr="00637364" w:rsidDel="005D1877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w komentarzu.</w:t>
            </w:r>
          </w:p>
        </w:tc>
      </w:tr>
      <w:bookmarkEnd w:id="15"/>
      <w:tr w:rsidR="0031461B" w:rsidRPr="00C269A8" w14:paraId="763A7A4F" w14:textId="77777777" w:rsidTr="007C0612">
        <w:tc>
          <w:tcPr>
            <w:tcW w:w="7109" w:type="dxa"/>
            <w:shd w:val="clear" w:color="auto" w:fill="auto"/>
          </w:tcPr>
          <w:p w14:paraId="59404359" w14:textId="228C75A3" w:rsidR="0031461B" w:rsidRDefault="0031461B" w:rsidP="00D32F60">
            <w:pPr>
              <w:rPr>
                <w:rFonts w:ascii="Arial" w:hAnsi="Arial" w:cs="Arial"/>
                <w:b/>
                <w:color w:val="2F5496" w:themeColor="accent1" w:themeShade="BF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</w:rPr>
              <w:lastRenderedPageBreak/>
              <w:t>Bod 14 - Splňují všechny předložené přílohy věcné náležitosti</w:t>
            </w:r>
          </w:p>
          <w:p w14:paraId="0189B82C" w14:textId="77777777" w:rsidR="00D56D34" w:rsidRPr="00C269A8" w:rsidRDefault="00D56D34" w:rsidP="00D32F60">
            <w:pPr>
              <w:spacing w:after="0"/>
              <w:rPr>
                <w:rFonts w:ascii="Arial" w:hAnsi="Arial" w:cs="Arial"/>
                <w:szCs w:val="16"/>
              </w:rPr>
            </w:pPr>
          </w:p>
          <w:p w14:paraId="1164A0A6" w14:textId="77777777" w:rsidR="0031461B" w:rsidRPr="00D325B3" w:rsidRDefault="0031461B" w:rsidP="00D32F60">
            <w:pPr>
              <w:rPr>
                <w:rFonts w:ascii="Arial" w:hAnsi="Arial" w:cs="Arial"/>
              </w:rPr>
            </w:pPr>
            <w:r w:rsidRPr="00D325B3">
              <w:rPr>
                <w:rFonts w:ascii="Arial" w:hAnsi="Arial" w:cs="Arial"/>
              </w:rPr>
              <w:t>Pracovník JS zkontroluje, zda předložené přílohy jsou úplné, relevantní a aktuální.</w:t>
            </w:r>
          </w:p>
          <w:p w14:paraId="5C73C8AF" w14:textId="0F036886" w:rsidR="0031461B" w:rsidRDefault="0031461B" w:rsidP="00D32F60">
            <w:pPr>
              <w:rPr>
                <w:rFonts w:ascii="Arial" w:hAnsi="Arial" w:cs="Arial"/>
              </w:rPr>
            </w:pPr>
            <w:r w:rsidRPr="00D325B3">
              <w:rPr>
                <w:rFonts w:ascii="Arial" w:hAnsi="Arial" w:cs="Arial"/>
              </w:rPr>
              <w:t xml:space="preserve">V případě pochybností o pravdivosti údajů uvedených v čestných prohlášeních partnerů (příloha </w:t>
            </w:r>
            <w:r w:rsidR="003D37C3">
              <w:rPr>
                <w:rFonts w:ascii="Arial" w:hAnsi="Arial" w:cs="Arial"/>
              </w:rPr>
              <w:t>A.2.2</w:t>
            </w:r>
            <w:r w:rsidRPr="00D325B3">
              <w:rPr>
                <w:rFonts w:ascii="Arial" w:hAnsi="Arial" w:cs="Arial"/>
              </w:rPr>
              <w:t xml:space="preserve"> a </w:t>
            </w:r>
            <w:r w:rsidR="003D37C3">
              <w:rPr>
                <w:rFonts w:ascii="Arial" w:hAnsi="Arial" w:cs="Arial"/>
              </w:rPr>
              <w:t>A.3.3</w:t>
            </w:r>
            <w:r w:rsidRPr="00D325B3">
              <w:rPr>
                <w:rFonts w:ascii="Arial" w:hAnsi="Arial" w:cs="Arial"/>
              </w:rPr>
              <w:t>), má JS právo vyzvat vedoucího partnera k doložení relevantními dokumenty.</w:t>
            </w:r>
          </w:p>
          <w:p w14:paraId="250EA1EA" w14:textId="77777777" w:rsidR="00D56D34" w:rsidRPr="00D325B3" w:rsidRDefault="00D56D34" w:rsidP="00D32F60">
            <w:pPr>
              <w:spacing w:after="0"/>
              <w:rPr>
                <w:rFonts w:ascii="Arial" w:hAnsi="Arial" w:cs="Arial"/>
              </w:rPr>
            </w:pPr>
          </w:p>
          <w:p w14:paraId="0CF1624E" w14:textId="1BE602F3" w:rsidR="0031461B" w:rsidRPr="00C269A8" w:rsidRDefault="0031461B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D325B3">
              <w:rPr>
                <w:rFonts w:ascii="Arial" w:hAnsi="Arial" w:cs="Arial"/>
              </w:rPr>
              <w:t xml:space="preserve">Pracovník JS také zkontroluje doložení povinných specifických příloh </w:t>
            </w:r>
            <w:r w:rsidR="00444F56">
              <w:rPr>
                <w:rFonts w:ascii="Arial" w:hAnsi="Arial" w:cs="Arial"/>
              </w:rPr>
              <w:t>podle typů projektů</w:t>
            </w:r>
            <w:r w:rsidR="00444F56" w:rsidRPr="00247A58">
              <w:rPr>
                <w:rFonts w:ascii="Arial" w:hAnsi="Arial" w:cs="Arial"/>
              </w:rPr>
              <w:t>.</w:t>
            </w:r>
          </w:p>
        </w:tc>
        <w:tc>
          <w:tcPr>
            <w:tcW w:w="7109" w:type="dxa"/>
            <w:shd w:val="clear" w:color="auto" w:fill="auto"/>
          </w:tcPr>
          <w:p w14:paraId="2EE76714" w14:textId="77777777" w:rsidR="0031461B" w:rsidRPr="00E73E04" w:rsidRDefault="0031461B" w:rsidP="00D32F60">
            <w:pPr>
              <w:rPr>
                <w:rFonts w:ascii="Arial" w:hAnsi="Arial" w:cs="Arial"/>
                <w:b/>
                <w:color w:val="2F5496" w:themeColor="accent1" w:themeShade="BF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lang w:val="pl-PL"/>
              </w:rPr>
              <w:t>Punkt 14 – Czy złożone załączniki spełniają wymagania merytoryczne</w:t>
            </w:r>
          </w:p>
          <w:p w14:paraId="7E6A44ED" w14:textId="300CE2FA" w:rsidR="0031461B" w:rsidRPr="00E73E04" w:rsidRDefault="0069314A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31461B" w:rsidRPr="00E73E04">
              <w:rPr>
                <w:rFonts w:ascii="Arial" w:hAnsi="Arial" w:cs="Arial"/>
                <w:bdr w:val="nil"/>
                <w:lang w:val="pl-PL" w:bidi="pl-PL"/>
              </w:rPr>
              <w:t xml:space="preserve"> WS sprawdza, czy w załącznikach informacje są kompletne, adekwatne i aktualne. </w:t>
            </w:r>
          </w:p>
          <w:p w14:paraId="4DE3300F" w14:textId="4A91A975" w:rsidR="0031461B" w:rsidRPr="00E73E04" w:rsidRDefault="0031461B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W razie wątpliwości zgodności danych ujętych w oświadczeniach partnerów (załącznik </w:t>
            </w:r>
            <w:r w:rsidR="003D37C3">
              <w:rPr>
                <w:rFonts w:ascii="Arial" w:hAnsi="Arial" w:cs="Arial"/>
                <w:bdr w:val="nil"/>
                <w:lang w:val="pl-PL" w:bidi="pl-PL"/>
              </w:rPr>
              <w:t>A.2.2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i </w:t>
            </w:r>
            <w:r w:rsidR="003D37C3">
              <w:rPr>
                <w:rFonts w:ascii="Arial" w:hAnsi="Arial" w:cs="Arial"/>
                <w:bdr w:val="nil"/>
                <w:lang w:val="pl-PL" w:bidi="pl-PL"/>
              </w:rPr>
              <w:t>A.3.3)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ze stanem faktycznym, WS może zażądać od 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iodącego złożenia odpowiednich </w:t>
            </w:r>
            <w:r w:rsidR="00C936A6" w:rsidRPr="00E73E04">
              <w:rPr>
                <w:rFonts w:ascii="Arial" w:hAnsi="Arial" w:cs="Arial"/>
                <w:bdr w:val="nil"/>
                <w:lang w:val="pl-PL" w:bidi="pl-PL"/>
              </w:rPr>
              <w:t xml:space="preserve">potwierdzających 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dokumentów</w:t>
            </w:r>
            <w:r w:rsidR="00C936A6" w:rsidRPr="00E73E04">
              <w:rPr>
                <w:rFonts w:ascii="Arial" w:hAnsi="Arial" w:cs="Arial"/>
                <w:bdr w:val="nil"/>
                <w:lang w:val="pl-PL" w:bidi="pl-PL"/>
              </w:rPr>
              <w:t>.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</w:p>
          <w:p w14:paraId="75667243" w14:textId="604F1CF0" w:rsidR="0031461B" w:rsidRPr="00E73E04" w:rsidRDefault="00C936A6" w:rsidP="00D32F60">
            <w:pPr>
              <w:rPr>
                <w:rFonts w:ascii="Arial" w:hAnsi="Arial" w:cs="Arial"/>
                <w:i/>
                <w:szCs w:val="16"/>
                <w:lang w:val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Menadżer WS sprawdza także przedłożone obowiązkowe specyficzne załączniki według typów projektów</w:t>
            </w:r>
          </w:p>
        </w:tc>
      </w:tr>
      <w:tr w:rsidR="0031461B" w:rsidRPr="00C269A8" w14:paraId="7B4FE7CA" w14:textId="77777777" w:rsidTr="007C0612">
        <w:tc>
          <w:tcPr>
            <w:tcW w:w="7109" w:type="dxa"/>
            <w:shd w:val="clear" w:color="auto" w:fill="auto"/>
          </w:tcPr>
          <w:p w14:paraId="33A1E924" w14:textId="731787EC" w:rsidR="0031461B" w:rsidRDefault="0031461B" w:rsidP="00D32F60">
            <w:pPr>
              <w:rPr>
                <w:rFonts w:ascii="Arial" w:hAnsi="Arial" w:cs="Arial"/>
                <w:b/>
                <w:color w:val="2F5496" w:themeColor="accent1" w:themeShade="BF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</w:rPr>
              <w:t>Bod 15 - Obě jazykové verze nejsou z hlediska obsahu v</w:t>
            </w:r>
            <w:r w:rsidR="00D56D34">
              <w:rPr>
                <w:rFonts w:ascii="Arial" w:hAnsi="Arial" w:cs="Arial"/>
                <w:b/>
                <w:color w:val="2F5496" w:themeColor="accent1" w:themeShade="BF"/>
              </w:rPr>
              <w:t> </w:t>
            </w:r>
            <w:r w:rsidRPr="000B46FE">
              <w:rPr>
                <w:rFonts w:ascii="Arial" w:hAnsi="Arial" w:cs="Arial"/>
                <w:b/>
                <w:color w:val="2F5496" w:themeColor="accent1" w:themeShade="BF"/>
              </w:rPr>
              <w:t>rozporu</w:t>
            </w:r>
          </w:p>
          <w:p w14:paraId="5AD5C9D3" w14:textId="77777777" w:rsidR="00D56D34" w:rsidRPr="000B46FE" w:rsidRDefault="00D56D34" w:rsidP="00D32F60">
            <w:pPr>
              <w:spacing w:after="0"/>
              <w:rPr>
                <w:rFonts w:ascii="Arial" w:hAnsi="Arial" w:cs="Arial"/>
                <w:b/>
                <w:color w:val="2F5496" w:themeColor="accent1" w:themeShade="BF"/>
              </w:rPr>
            </w:pPr>
          </w:p>
          <w:p w14:paraId="6579CE69" w14:textId="2E98A77D" w:rsidR="0031461B" w:rsidRDefault="0031461B" w:rsidP="00D32F60">
            <w:pPr>
              <w:rPr>
                <w:rFonts w:ascii="Arial" w:hAnsi="Arial" w:cs="Arial"/>
              </w:rPr>
            </w:pPr>
            <w:r w:rsidRPr="00D325B3">
              <w:rPr>
                <w:rFonts w:ascii="Arial" w:hAnsi="Arial" w:cs="Arial"/>
              </w:rPr>
              <w:t xml:space="preserve">Pracovník JS zkontroluje, zda obsah dvoujazyčných polí žádosti je významově shodný a nedochází tak k významovému rozporu mezi českou a polskou verzí žádosti u informací rozhodných pro hodnocení </w:t>
            </w:r>
            <w:r w:rsidRPr="00D325B3">
              <w:rPr>
                <w:rFonts w:ascii="Arial" w:hAnsi="Arial" w:cs="Arial"/>
              </w:rPr>
              <w:lastRenderedPageBreak/>
              <w:t>projektové žádosti. Drobné nepřesnosti, gramatické a stylistické chyby nejsou důvodem pro vyřazení projektové žádosti.</w:t>
            </w:r>
          </w:p>
          <w:p w14:paraId="315E390F" w14:textId="77777777" w:rsidR="00D56D34" w:rsidRPr="00D325B3" w:rsidRDefault="00D56D34" w:rsidP="00D32F60">
            <w:pPr>
              <w:spacing w:after="0"/>
              <w:rPr>
                <w:rFonts w:ascii="Arial" w:hAnsi="Arial" w:cs="Arial"/>
              </w:rPr>
            </w:pPr>
          </w:p>
          <w:p w14:paraId="60E619CC" w14:textId="0CF0852A" w:rsidR="0031461B" w:rsidRPr="00C269A8" w:rsidRDefault="0031461B" w:rsidP="00D32F60">
            <w:pPr>
              <w:rPr>
                <w:rFonts w:ascii="Arial" w:hAnsi="Arial" w:cs="Arial"/>
              </w:rPr>
            </w:pPr>
            <w:r w:rsidRPr="00D325B3">
              <w:rPr>
                <w:rFonts w:ascii="Arial" w:hAnsi="Arial" w:cs="Arial"/>
              </w:rPr>
              <w:t>V případě, že v jedné jazykové verzi chybí část textu, který je rozhodný pro hodnocení projektové žádosti, potom obě verze nelze považovat za shodné. V takovém případě JS zašle vedoucímu partnerovi výzvu na doplnění.</w:t>
            </w:r>
          </w:p>
        </w:tc>
        <w:tc>
          <w:tcPr>
            <w:tcW w:w="7109" w:type="dxa"/>
            <w:shd w:val="clear" w:color="auto" w:fill="auto"/>
          </w:tcPr>
          <w:p w14:paraId="37C15CFF" w14:textId="77777777" w:rsidR="0031461B" w:rsidRPr="00E73E04" w:rsidRDefault="0031461B" w:rsidP="00D32F60">
            <w:pPr>
              <w:rPr>
                <w:rFonts w:ascii="Arial" w:hAnsi="Arial" w:cs="Arial"/>
                <w:b/>
                <w:color w:val="2F5496" w:themeColor="accent1" w:themeShade="BF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lang w:val="pl-PL"/>
              </w:rPr>
              <w:lastRenderedPageBreak/>
              <w:t>Punkt 15 – Obie wersje językowe wniosku w zakresie zawartości treści merytorycznej nie są rozbieżne</w:t>
            </w:r>
          </w:p>
          <w:p w14:paraId="10197BA8" w14:textId="24ACEE53" w:rsidR="0031461B" w:rsidRPr="00E73E04" w:rsidRDefault="0069314A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31461B" w:rsidRPr="00E73E04">
              <w:rPr>
                <w:rFonts w:ascii="Arial" w:hAnsi="Arial" w:cs="Arial"/>
                <w:bdr w:val="nil"/>
                <w:lang w:val="pl-PL" w:bidi="pl-PL"/>
              </w:rPr>
              <w:t xml:space="preserve"> WS sprawdza, czy treść dwujęzycznych pól wniosku jest zgodna </w:t>
            </w:r>
            <w:proofErr w:type="spellStart"/>
            <w:r w:rsidR="00B37B56" w:rsidRPr="00DB41E2">
              <w:rPr>
                <w:rFonts w:ascii="Arial" w:hAnsi="Arial" w:cs="Arial"/>
                <w:bdr w:val="nil"/>
                <w:lang w:bidi="pl-PL"/>
              </w:rPr>
              <w:t>merytorycznie</w:t>
            </w:r>
            <w:proofErr w:type="spellEnd"/>
            <w:r w:rsidR="00B37B56" w:rsidRPr="00D325B3" w:rsidDel="00352F25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31461B" w:rsidRPr="00E73E04">
              <w:rPr>
                <w:rFonts w:ascii="Arial" w:hAnsi="Arial" w:cs="Arial"/>
                <w:bdr w:val="nil"/>
                <w:lang w:val="pl-PL" w:bidi="pl-PL"/>
              </w:rPr>
              <w:t>i nie zachodzi rozbieżność</w:t>
            </w:r>
            <w:r w:rsidR="00B37B56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B37B56">
              <w:rPr>
                <w:rFonts w:ascii="Arial" w:hAnsi="Arial" w:cs="Arial"/>
                <w:bdr w:val="nil"/>
                <w:lang w:bidi="pl-PL"/>
              </w:rPr>
              <w:t xml:space="preserve">w </w:t>
            </w:r>
            <w:proofErr w:type="spellStart"/>
            <w:r w:rsidR="00B37B56">
              <w:rPr>
                <w:rFonts w:ascii="Arial" w:hAnsi="Arial" w:cs="Arial"/>
                <w:bdr w:val="nil"/>
                <w:lang w:bidi="pl-PL"/>
              </w:rPr>
              <w:t>znaczeniu</w:t>
            </w:r>
            <w:proofErr w:type="spellEnd"/>
            <w:r w:rsidR="00B37B56" w:rsidRPr="00D325B3" w:rsidDel="00352F25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31461B" w:rsidRPr="00E73E04">
              <w:rPr>
                <w:rFonts w:ascii="Arial" w:hAnsi="Arial" w:cs="Arial"/>
                <w:bdr w:val="nil"/>
                <w:lang w:val="pl-PL" w:bidi="pl-PL"/>
              </w:rPr>
              <w:t xml:space="preserve">lub sprzeczność między czeską a polską wersją wniosku w przypadku </w:t>
            </w:r>
            <w:r w:rsidR="0031461B" w:rsidRPr="00E73E04">
              <w:rPr>
                <w:rFonts w:ascii="Arial" w:hAnsi="Arial" w:cs="Arial"/>
                <w:bdr w:val="nil"/>
                <w:lang w:val="pl-PL" w:bidi="pl-PL"/>
              </w:rPr>
              <w:lastRenderedPageBreak/>
              <w:t>informacji istotnych dla oceny wniosku projektowego. Drobne niedokładności, błędy gramatyczne lub stylistyczne nie stanowią powodu odrzucenia wniosku projektowego.</w:t>
            </w:r>
          </w:p>
          <w:p w14:paraId="124EFD16" w14:textId="0695E524" w:rsidR="00D56D34" w:rsidRPr="00E73E04" w:rsidRDefault="0031461B" w:rsidP="008E0E52">
            <w:pPr>
              <w:rPr>
                <w:rFonts w:ascii="Arial" w:hAnsi="Arial" w:cs="Arial"/>
                <w:lang w:val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Jeżeli w jednej z wersji językowej brakuje części tekstu, który jest istotny z punktu widzenia oceny projektu, obu wersji nie można uznać za zgodne. W takim przypadku WS przekazuje </w:t>
            </w:r>
            <w:r w:rsidR="00B37B5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artner</w:t>
            </w:r>
            <w:r w:rsidR="00D22B72" w:rsidRPr="00E73E04">
              <w:rPr>
                <w:rFonts w:ascii="Arial" w:hAnsi="Arial" w:cs="Arial"/>
                <w:bdr w:val="nil"/>
                <w:lang w:val="pl-PL" w:bidi="pl-PL"/>
              </w:rPr>
              <w:t>owi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B37B5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i</w:t>
            </w:r>
            <w:r w:rsidR="00D22B72" w:rsidRPr="00E73E04">
              <w:rPr>
                <w:rFonts w:ascii="Arial" w:hAnsi="Arial" w:cs="Arial"/>
                <w:bdr w:val="nil"/>
                <w:lang w:val="pl-PL" w:bidi="pl-PL"/>
              </w:rPr>
              <w:t>o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dąc</w:t>
            </w:r>
            <w:r w:rsidR="00D22B72" w:rsidRPr="00E73E04">
              <w:rPr>
                <w:rFonts w:ascii="Arial" w:hAnsi="Arial" w:cs="Arial"/>
                <w:bdr w:val="nil"/>
                <w:lang w:val="pl-PL" w:bidi="pl-PL"/>
              </w:rPr>
              <w:t>e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mu wezwanie do uzupełnienia wniosku projektowego.</w:t>
            </w:r>
          </w:p>
        </w:tc>
      </w:tr>
      <w:tr w:rsidR="0031461B" w:rsidRPr="00C269A8" w14:paraId="26524225" w14:textId="77777777" w:rsidTr="007C0612">
        <w:trPr>
          <w:trHeight w:val="3534"/>
        </w:trPr>
        <w:tc>
          <w:tcPr>
            <w:tcW w:w="7109" w:type="dxa"/>
            <w:shd w:val="clear" w:color="auto" w:fill="auto"/>
          </w:tcPr>
          <w:p w14:paraId="0EB5BD98" w14:textId="25C96578" w:rsidR="0031461B" w:rsidRDefault="0031461B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</w:rPr>
              <w:lastRenderedPageBreak/>
              <w:t>Bod 16 – Projekt splňuje podmínky výzvy z hlediska umístění realizace a umístění dopadu</w:t>
            </w:r>
          </w:p>
          <w:p w14:paraId="0F40F228" w14:textId="1EEBABC9" w:rsidR="0031461B" w:rsidRPr="00C269A8" w:rsidRDefault="0031461B" w:rsidP="00D32F60">
            <w:pPr>
              <w:shd w:val="clear" w:color="auto" w:fill="FFFFFF" w:themeFill="background1"/>
              <w:spacing w:before="120" w:after="0"/>
              <w:rPr>
                <w:rFonts w:ascii="Arial" w:hAnsi="Arial" w:cs="Arial"/>
                <w:i/>
                <w:szCs w:val="16"/>
              </w:rPr>
            </w:pPr>
            <w:r w:rsidRPr="00D325B3">
              <w:rPr>
                <w:rFonts w:ascii="Arial" w:hAnsi="Arial" w:cs="Arial"/>
                <w:szCs w:val="16"/>
              </w:rPr>
              <w:t xml:space="preserve">Pracovník JS </w:t>
            </w:r>
            <w:r w:rsidR="00E106A8">
              <w:rPr>
                <w:rFonts w:ascii="Arial" w:hAnsi="Arial" w:cs="Arial"/>
                <w:szCs w:val="16"/>
              </w:rPr>
              <w:t xml:space="preserve">to </w:t>
            </w:r>
            <w:r w:rsidRPr="00D325B3">
              <w:rPr>
                <w:rFonts w:ascii="Arial" w:hAnsi="Arial" w:cs="Arial"/>
                <w:szCs w:val="16"/>
              </w:rPr>
              <w:t xml:space="preserve">zkontroluje </w:t>
            </w:r>
            <w:r w:rsidR="00E106A8">
              <w:rPr>
                <w:rFonts w:ascii="Arial" w:hAnsi="Arial" w:cs="Arial"/>
                <w:szCs w:val="16"/>
              </w:rPr>
              <w:t xml:space="preserve">v žádosti </w:t>
            </w:r>
            <w:r w:rsidRPr="00D325B3">
              <w:rPr>
                <w:rFonts w:ascii="Arial" w:hAnsi="Arial" w:cs="Arial"/>
                <w:szCs w:val="16"/>
              </w:rPr>
              <w:t xml:space="preserve">na základě záložek Umístění a </w:t>
            </w:r>
            <w:r w:rsidR="00E106A8">
              <w:rPr>
                <w:rFonts w:ascii="Arial" w:hAnsi="Arial" w:cs="Arial"/>
                <w:szCs w:val="16"/>
              </w:rPr>
              <w:t xml:space="preserve">Specifické datové </w:t>
            </w:r>
            <w:r w:rsidR="00D56D34">
              <w:rPr>
                <w:rFonts w:ascii="Arial" w:hAnsi="Arial" w:cs="Arial"/>
                <w:szCs w:val="16"/>
              </w:rPr>
              <w:t>položky – Místo</w:t>
            </w:r>
            <w:r w:rsidR="00E106A8">
              <w:rPr>
                <w:rFonts w:ascii="Arial" w:hAnsi="Arial" w:cs="Arial"/>
                <w:szCs w:val="16"/>
              </w:rPr>
              <w:t xml:space="preserve"> dopadu projektu</w:t>
            </w:r>
            <w:r w:rsidRPr="00D325B3">
              <w:rPr>
                <w:rFonts w:ascii="Arial" w:hAnsi="Arial" w:cs="Arial"/>
                <w:szCs w:val="16"/>
              </w:rPr>
              <w:t xml:space="preserve">. Kontroluje se soulad s podmínkami výzvy. Projekt může být realizován v programové oblasti na obou stranách hranice nebo pouze v jedné ze zemí. V každém případě však musí být jasně viditelný přeshraniční dopad projektu a jeho přínos pro obě strany programové oblasti. Pokud je část nebo celý projekt realizován mimo podporované území, </w:t>
            </w:r>
            <w:r w:rsidR="009E1689">
              <w:rPr>
                <w:rFonts w:ascii="Arial" w:hAnsi="Arial" w:cs="Arial"/>
                <w:szCs w:val="16"/>
              </w:rPr>
              <w:t xml:space="preserve">v případě nutnosti </w:t>
            </w:r>
            <w:r w:rsidRPr="00D325B3">
              <w:rPr>
                <w:rFonts w:ascii="Arial" w:hAnsi="Arial" w:cs="Arial"/>
                <w:szCs w:val="16"/>
              </w:rPr>
              <w:t xml:space="preserve">expert posoudí, zda mají projektové aktivity přeshraniční dopad na </w:t>
            </w:r>
            <w:r w:rsidR="009E1689">
              <w:rPr>
                <w:rFonts w:ascii="Arial" w:hAnsi="Arial" w:cs="Arial"/>
                <w:szCs w:val="16"/>
              </w:rPr>
              <w:t xml:space="preserve">obě </w:t>
            </w:r>
            <w:r w:rsidRPr="00D325B3">
              <w:rPr>
                <w:rFonts w:ascii="Arial" w:hAnsi="Arial" w:cs="Arial"/>
                <w:szCs w:val="16"/>
              </w:rPr>
              <w:t>strany hranice.</w:t>
            </w:r>
          </w:p>
        </w:tc>
        <w:tc>
          <w:tcPr>
            <w:tcW w:w="7109" w:type="dxa"/>
            <w:shd w:val="clear" w:color="auto" w:fill="auto"/>
          </w:tcPr>
          <w:p w14:paraId="7F139766" w14:textId="77777777" w:rsidR="0031461B" w:rsidRPr="00E73E04" w:rsidRDefault="0031461B" w:rsidP="00D32F60">
            <w:pPr>
              <w:rPr>
                <w:rFonts w:ascii="Arial" w:hAnsi="Arial" w:cs="Arial"/>
                <w:b/>
                <w:color w:val="2F5496" w:themeColor="accent1" w:themeShade="BF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lang w:val="pl-PL"/>
              </w:rPr>
              <w:t>Punkt 16 – Projekt spełnia warunki naboru pod względem lokalizacji realizacji oraz lokalizacji oddziaływania</w:t>
            </w:r>
          </w:p>
          <w:p w14:paraId="30B8383D" w14:textId="0A763DD6" w:rsidR="0031461B" w:rsidRPr="00E73E04" w:rsidRDefault="00D22B72" w:rsidP="00D32F60">
            <w:pPr>
              <w:spacing w:after="0"/>
              <w:rPr>
                <w:rFonts w:ascii="Arial" w:eastAsia="Times New Roman" w:hAnsi="Arial" w:cs="Arial"/>
                <w:b/>
                <w:szCs w:val="16"/>
                <w:lang w:val="pl-PL"/>
              </w:rPr>
            </w:pPr>
            <w:r w:rsidRPr="00E73E04">
              <w:rPr>
                <w:rFonts w:ascii="Arial" w:hAnsi="Arial" w:cs="Arial"/>
                <w:lang w:val="pl-PL"/>
              </w:rPr>
              <w:t xml:space="preserve">Menadżer WS sprawdza </w:t>
            </w:r>
            <w:r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we wniosku </w:t>
            </w:r>
            <w:r w:rsidRPr="00E73E04">
              <w:rPr>
                <w:rFonts w:ascii="Arial" w:hAnsi="Arial" w:cs="Arial"/>
                <w:lang w:val="pl-PL"/>
              </w:rPr>
              <w:t xml:space="preserve">informacje zawarte w zakładkach „Lokalizacja” i </w:t>
            </w:r>
            <w:r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„Specyficzne zakładki dotyczące danych - Miejsce oddziaływania projektu”</w:t>
            </w:r>
            <w:r w:rsidRPr="00E73E04">
              <w:rPr>
                <w:rFonts w:ascii="Arial" w:hAnsi="Arial" w:cs="Arial"/>
                <w:lang w:val="pl-PL"/>
              </w:rPr>
              <w:t>.</w:t>
            </w:r>
            <w:r w:rsidR="0031461B" w:rsidRPr="00E73E04">
              <w:rPr>
                <w:rFonts w:ascii="Arial" w:hAnsi="Arial" w:cs="Arial"/>
                <w:lang w:val="pl-PL"/>
              </w:rPr>
              <w:t xml:space="preserve"> Weryfikuje zgodność projektu z warunkami naboru. Projekt może być realizowany w obszarze objętym programem po obu stronach granicy lub tylko w jednym z krajów. W każdym jednak przypadku musi być wyraźnie widoczny transgraniczny wpływ projektu i jego korzyści dla obu stron obszaru programu. Jeżeli część lub całość projektu jest realizowana poza obszarem wsparcia, ekspert</w:t>
            </w:r>
            <w:r w:rsidR="0035620C">
              <w:rPr>
                <w:rFonts w:ascii="Arial" w:hAnsi="Arial" w:cs="Arial"/>
                <w:lang w:val="pl-PL"/>
              </w:rPr>
              <w:t xml:space="preserve"> </w:t>
            </w:r>
            <w:r w:rsidR="0035620C" w:rsidRPr="0083381C">
              <w:rPr>
                <w:rFonts w:ascii="Arial" w:hAnsi="Arial" w:cs="Arial"/>
              </w:rPr>
              <w:t xml:space="preserve">(w razie </w:t>
            </w:r>
            <w:proofErr w:type="spellStart"/>
            <w:r w:rsidR="0035620C" w:rsidRPr="0083381C">
              <w:rPr>
                <w:rFonts w:ascii="Arial" w:hAnsi="Arial" w:cs="Arial"/>
              </w:rPr>
              <w:t>konieczności</w:t>
            </w:r>
            <w:proofErr w:type="spellEnd"/>
            <w:r w:rsidR="0035620C" w:rsidRPr="0083381C">
              <w:rPr>
                <w:rFonts w:ascii="Arial" w:hAnsi="Arial" w:cs="Arial"/>
              </w:rPr>
              <w:t>)</w:t>
            </w:r>
            <w:r w:rsidR="0031461B" w:rsidRPr="00E73E04">
              <w:rPr>
                <w:rFonts w:ascii="Arial" w:hAnsi="Arial" w:cs="Arial"/>
                <w:lang w:val="pl-PL"/>
              </w:rPr>
              <w:t xml:space="preserve"> ocenia, czy działania projektowe mają oddziaływanie transgraniczne na obie strony granicy.</w:t>
            </w:r>
          </w:p>
        </w:tc>
      </w:tr>
      <w:tr w:rsidR="0031461B" w:rsidRPr="00C269A8" w14:paraId="58E18F89" w14:textId="77777777" w:rsidTr="007C0612">
        <w:tc>
          <w:tcPr>
            <w:tcW w:w="7109" w:type="dxa"/>
            <w:shd w:val="clear" w:color="auto" w:fill="auto"/>
          </w:tcPr>
          <w:p w14:paraId="15FB70D7" w14:textId="102B3A22" w:rsidR="0031461B" w:rsidRPr="000B46FE" w:rsidRDefault="0031461B" w:rsidP="00D32F60">
            <w:pPr>
              <w:spacing w:after="60"/>
              <w:rPr>
                <w:rFonts w:ascii="Arial" w:hAnsi="Arial" w:cs="Arial"/>
                <w:b/>
                <w:color w:val="2F5496" w:themeColor="accent1" w:themeShade="BF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</w:rPr>
              <w:t>Bod 17 - Projekt splňuje podmínky programu z hlediska veřejné podpory</w:t>
            </w:r>
          </w:p>
          <w:p w14:paraId="2B4A29D7" w14:textId="752EE79F" w:rsidR="0031461B" w:rsidRPr="00C269A8" w:rsidRDefault="0031461B" w:rsidP="00D32F60">
            <w:pPr>
              <w:shd w:val="clear" w:color="auto" w:fill="FFFFFF" w:themeFill="background1"/>
              <w:spacing w:after="0"/>
              <w:rPr>
                <w:rFonts w:ascii="Arial" w:hAnsi="Arial" w:cs="Arial"/>
                <w:i/>
                <w:szCs w:val="16"/>
              </w:rPr>
            </w:pPr>
            <w:r w:rsidRPr="00D325B3">
              <w:rPr>
                <w:rFonts w:ascii="Arial" w:hAnsi="Arial" w:cs="Arial"/>
                <w:szCs w:val="16"/>
              </w:rPr>
              <w:t>Pracovník JS zkontroluje, že projekt splňuje podmínky program</w:t>
            </w:r>
            <w:r w:rsidR="0001373C">
              <w:rPr>
                <w:rFonts w:ascii="Arial" w:hAnsi="Arial" w:cs="Arial"/>
                <w:szCs w:val="16"/>
              </w:rPr>
              <w:t>u</w:t>
            </w:r>
            <w:r w:rsidRPr="00D325B3">
              <w:rPr>
                <w:rFonts w:ascii="Arial" w:hAnsi="Arial" w:cs="Arial"/>
                <w:szCs w:val="16"/>
              </w:rPr>
              <w:t xml:space="preserve"> z hlediska veřejné podpory, které jsou popsány v kapitole </w:t>
            </w:r>
            <w:r w:rsidR="0092342C">
              <w:rPr>
                <w:rFonts w:ascii="Arial" w:hAnsi="Arial" w:cs="Arial"/>
                <w:szCs w:val="16"/>
              </w:rPr>
              <w:t>A.7</w:t>
            </w:r>
            <w:r w:rsidR="0092342C" w:rsidRPr="00D325B3">
              <w:rPr>
                <w:rFonts w:ascii="Arial" w:hAnsi="Arial" w:cs="Arial"/>
                <w:szCs w:val="16"/>
              </w:rPr>
              <w:t xml:space="preserve"> </w:t>
            </w:r>
            <w:r w:rsidRPr="00D325B3">
              <w:rPr>
                <w:rFonts w:ascii="Arial" w:hAnsi="Arial" w:cs="Arial"/>
                <w:szCs w:val="16"/>
              </w:rPr>
              <w:t>Příručky pro žadatele.</w:t>
            </w:r>
          </w:p>
        </w:tc>
        <w:tc>
          <w:tcPr>
            <w:tcW w:w="7109" w:type="dxa"/>
            <w:shd w:val="clear" w:color="auto" w:fill="auto"/>
          </w:tcPr>
          <w:p w14:paraId="1AF43A85" w14:textId="2EC8301C" w:rsidR="0031461B" w:rsidRPr="00E73E04" w:rsidRDefault="0031461B" w:rsidP="00D32F60">
            <w:pPr>
              <w:spacing w:after="60"/>
              <w:rPr>
                <w:rFonts w:ascii="Arial" w:hAnsi="Arial" w:cs="Arial"/>
                <w:b/>
                <w:color w:val="2F5496" w:themeColor="accent1" w:themeShade="BF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lang w:val="pl-PL"/>
              </w:rPr>
              <w:t xml:space="preserve">Punkt 17 – Projekt spełnia warunki programu w zakresie pomocy publicznej </w:t>
            </w:r>
          </w:p>
          <w:p w14:paraId="7DFFC97C" w14:textId="6920889D" w:rsidR="0031461B" w:rsidRPr="00E73E04" w:rsidRDefault="0069314A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pl-PL"/>
              </w:rPr>
            </w:pPr>
            <w:r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Menadżer</w:t>
            </w:r>
            <w:r w:rsidR="0031461B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WS sprawdza, czy projekt spełnia warunki programu w zakresie pomocy publicznej, które są opisane w </w:t>
            </w:r>
            <w:r w:rsidR="00D22B72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r</w:t>
            </w:r>
            <w:r w:rsidR="0031461B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ozdziale </w:t>
            </w:r>
            <w:r w:rsidR="00754EEB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A.7</w:t>
            </w:r>
            <w:r w:rsidR="0031461B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Podręcznika Wnioskodawcy.</w:t>
            </w:r>
          </w:p>
        </w:tc>
      </w:tr>
      <w:tr w:rsidR="00252998" w:rsidRPr="00C269A8" w14:paraId="79DF62A1" w14:textId="77777777" w:rsidTr="007C0612">
        <w:tc>
          <w:tcPr>
            <w:tcW w:w="7109" w:type="dxa"/>
            <w:shd w:val="clear" w:color="auto" w:fill="auto"/>
          </w:tcPr>
          <w:p w14:paraId="35DD1673" w14:textId="4268A04A" w:rsidR="00252998" w:rsidRPr="000B46FE" w:rsidRDefault="00252998" w:rsidP="00D32F60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EastAsia" w:cs="Arial"/>
                <w:b/>
                <w:i w:val="0"/>
                <w:color w:val="2F5496" w:themeColor="accent1" w:themeShade="BF"/>
                <w:sz w:val="22"/>
                <w:szCs w:val="20"/>
                <w:lang w:val="cs-CZ" w:bidi="cs-CZ"/>
              </w:rPr>
            </w:pPr>
            <w:r w:rsidRPr="000B46FE">
              <w:rPr>
                <w:rFonts w:eastAsiaTheme="minorEastAsia" w:cs="Arial"/>
                <w:b/>
                <w:i w:val="0"/>
                <w:color w:val="2F5496" w:themeColor="accent1" w:themeShade="BF"/>
                <w:sz w:val="22"/>
                <w:szCs w:val="20"/>
                <w:lang w:val="cs-CZ" w:bidi="cs-CZ"/>
              </w:rPr>
              <w:lastRenderedPageBreak/>
              <w:t>Bod 18 - Ověření absence dopadu odůvodněného stanoviska</w:t>
            </w:r>
            <w:r w:rsidR="00967B92">
              <w:rPr>
                <w:rStyle w:val="Znakapoznpodarou"/>
                <w:rFonts w:eastAsiaTheme="minorEastAsia" w:cs="Arial"/>
                <w:b/>
                <w:i w:val="0"/>
                <w:color w:val="2F5496" w:themeColor="accent1" w:themeShade="BF"/>
                <w:sz w:val="22"/>
                <w:szCs w:val="20"/>
                <w:lang w:val="cs-CZ" w:bidi="cs-CZ"/>
              </w:rPr>
              <w:footnoteReference w:id="3"/>
            </w:r>
            <w:r w:rsidRPr="000B46FE">
              <w:rPr>
                <w:rFonts w:eastAsiaTheme="minorEastAsia" w:cs="Arial"/>
                <w:b/>
                <w:i w:val="0"/>
                <w:color w:val="2F5496" w:themeColor="accent1" w:themeShade="BF"/>
                <w:sz w:val="22"/>
                <w:szCs w:val="20"/>
                <w:lang w:val="cs-CZ" w:bidi="cs-CZ"/>
              </w:rPr>
              <w:t xml:space="preserve"> dle čl. 258 Smlouvy o fungování EU na projekt</w:t>
            </w:r>
          </w:p>
          <w:p w14:paraId="6A42C2C2" w14:textId="116FFFC3" w:rsidR="00252998" w:rsidRPr="00C269A8" w:rsidRDefault="00252998" w:rsidP="00D32F60">
            <w:pPr>
              <w:pStyle w:val="Normlnpolsk"/>
              <w:shd w:val="clear" w:color="auto" w:fill="FFFFFF" w:themeFill="background1"/>
              <w:spacing w:before="120" w:after="0"/>
              <w:rPr>
                <w:rFonts w:cs="Arial"/>
                <w:color w:val="000000"/>
                <w:lang w:val="cs-CZ"/>
              </w:rPr>
            </w:pPr>
            <w:r w:rsidRPr="00E50DF0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Pracovník JS zkontroluje (</w:t>
            </w:r>
            <w:hyperlink r:id="rId18" w:history="1">
              <w:r w:rsidR="00F52F5A" w:rsidRPr="00262DB3">
                <w:rPr>
                  <w:rStyle w:val="Hypertextovodkaz"/>
                  <w:rFonts w:eastAsiaTheme="minorHAnsi" w:cs="Arial"/>
                  <w:i w:val="0"/>
                  <w:sz w:val="22"/>
                  <w:szCs w:val="22"/>
                  <w:lang w:val="cs-CZ" w:eastAsia="en-US"/>
                </w:rPr>
                <w:t>v databázi Evropské komise</w:t>
              </w:r>
            </w:hyperlink>
            <w:r w:rsidRPr="00E50DF0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), zda není předkládaný projekt dotčen odůvodněným stanoviskem Komise (podle čl. 258 Smlouvy o fungování EU).  </w:t>
            </w:r>
          </w:p>
        </w:tc>
        <w:tc>
          <w:tcPr>
            <w:tcW w:w="7109" w:type="dxa"/>
            <w:shd w:val="clear" w:color="auto" w:fill="auto"/>
          </w:tcPr>
          <w:p w14:paraId="375B9D92" w14:textId="2932BCF1" w:rsidR="00252998" w:rsidRPr="00E73E04" w:rsidRDefault="00252998" w:rsidP="00D32F60">
            <w:pPr>
              <w:rPr>
                <w:rFonts w:ascii="Arial" w:hAnsi="Arial" w:cs="Arial"/>
                <w:b/>
                <w:color w:val="2F5496" w:themeColor="accent1" w:themeShade="BF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lang w:val="pl-PL"/>
              </w:rPr>
              <w:t>Punkt 18 – Weryfikacja braku wpływu uzasadnionej opinii</w:t>
            </w:r>
            <w:r w:rsidR="00967B92" w:rsidRPr="00E73E04">
              <w:rPr>
                <w:rStyle w:val="Znakapoznpodarou"/>
                <w:rFonts w:ascii="Arial" w:hAnsi="Arial" w:cs="Arial"/>
                <w:b/>
                <w:color w:val="2F5496" w:themeColor="accent1" w:themeShade="BF"/>
                <w:lang w:val="pl-PL"/>
              </w:rPr>
              <w:footnoteReference w:id="4"/>
            </w:r>
            <w:r w:rsidRPr="00E73E04">
              <w:rPr>
                <w:rFonts w:ascii="Arial" w:hAnsi="Arial" w:cs="Arial"/>
                <w:b/>
                <w:color w:val="2F5496" w:themeColor="accent1" w:themeShade="BF"/>
                <w:lang w:val="pl-PL"/>
              </w:rPr>
              <w:t xml:space="preserve"> na podstawie art. 258 TFUE na projekt</w:t>
            </w:r>
          </w:p>
          <w:p w14:paraId="29BAAF2F" w14:textId="10B3844E" w:rsidR="00252998" w:rsidRPr="00E73E04" w:rsidRDefault="0069314A" w:rsidP="00D32F60">
            <w:pPr>
              <w:pStyle w:val="Normlnpolsk"/>
              <w:shd w:val="clear" w:color="auto" w:fill="FFFFFF" w:themeFill="background1"/>
              <w:spacing w:before="0" w:after="0"/>
              <w:rPr>
                <w:rFonts w:cs="Arial"/>
                <w:b/>
                <w:bCs/>
                <w:sz w:val="22"/>
                <w:szCs w:val="22"/>
              </w:rPr>
            </w:pPr>
            <w:r w:rsidRPr="00E73E04">
              <w:rPr>
                <w:rFonts w:eastAsiaTheme="minorHAnsi" w:cs="Arial"/>
                <w:i w:val="0"/>
                <w:color w:val="000000"/>
                <w:sz w:val="22"/>
                <w:szCs w:val="22"/>
                <w:lang w:eastAsia="en-US"/>
              </w:rPr>
              <w:t>Menadżer</w:t>
            </w:r>
            <w:r w:rsidR="00252998" w:rsidRPr="00E73E04">
              <w:rPr>
                <w:rFonts w:eastAsiaTheme="minorHAnsi" w:cs="Arial"/>
                <w:i w:val="0"/>
                <w:color w:val="000000"/>
                <w:sz w:val="22"/>
                <w:szCs w:val="22"/>
                <w:lang w:eastAsia="en-US"/>
              </w:rPr>
              <w:t xml:space="preserve"> WS sprawdza (</w:t>
            </w:r>
            <w:r w:rsidR="00F52F5A" w:rsidRPr="00E73E04">
              <w:rPr>
                <w:rFonts w:eastAsiaTheme="minorHAnsi" w:cs="Arial"/>
                <w:i w:val="0"/>
                <w:color w:val="000000"/>
                <w:sz w:val="22"/>
                <w:szCs w:val="22"/>
                <w:lang w:eastAsia="en-US"/>
              </w:rPr>
              <w:t>w bazie danych Komisje europejskiej</w:t>
            </w:r>
            <w:r w:rsidR="00252998" w:rsidRPr="00E73E04">
              <w:rPr>
                <w:rFonts w:eastAsiaTheme="minorHAnsi" w:cs="Arial"/>
                <w:i w:val="0"/>
                <w:color w:val="000000"/>
                <w:sz w:val="22"/>
                <w:szCs w:val="22"/>
                <w:lang w:eastAsia="en-US"/>
              </w:rPr>
              <w:t>), czy na zgłoszony projekt nie ma wpływu uzasadniona opinia Komisji (zgodnie z art. 258 TFUE).</w:t>
            </w:r>
          </w:p>
        </w:tc>
      </w:tr>
      <w:tr w:rsidR="00252998" w:rsidRPr="00C269A8" w14:paraId="6D8037B0" w14:textId="77777777" w:rsidTr="007C0612">
        <w:tc>
          <w:tcPr>
            <w:tcW w:w="7109" w:type="dxa"/>
            <w:shd w:val="clear" w:color="auto" w:fill="auto"/>
          </w:tcPr>
          <w:p w14:paraId="629B3A34" w14:textId="77777777" w:rsidR="00252998" w:rsidRPr="000B46FE" w:rsidRDefault="00252998" w:rsidP="00D32F60">
            <w:pPr>
              <w:rPr>
                <w:rFonts w:ascii="Arial" w:hAnsi="Arial" w:cs="Arial"/>
                <w:b/>
                <w:color w:val="2F5496" w:themeColor="accent1" w:themeShade="BF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</w:rPr>
              <w:t>Bod 19 – Projektová žádost nebyla doplněna nad rámec výzvy k odstranění vad a nedostatků</w:t>
            </w:r>
          </w:p>
          <w:p w14:paraId="3549FCCE" w14:textId="7814BA9F" w:rsidR="00252998" w:rsidRPr="00C269A8" w:rsidRDefault="00252998" w:rsidP="00D32F60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HAnsi" w:cs="Arial"/>
                <w:bCs/>
                <w:lang w:val="cs-CZ" w:eastAsia="en-US"/>
              </w:rPr>
            </w:pPr>
            <w:r w:rsidRPr="00E50DF0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Pracovník JS zkontroluje, zda nebyla projektová žádost při opětovném předložení v rámci Odstraňování vad a nedostatků doplněna nad rámec Výzvy k odstranění vad a nedostatků.</w:t>
            </w:r>
            <w:r w:rsidRPr="00E50DF0">
              <w:rPr>
                <w:rFonts w:eastAsiaTheme="minorHAnsi" w:cs="Arial"/>
                <w:bCs/>
                <w:lang w:val="cs-CZ" w:eastAsia="en-US"/>
              </w:rPr>
              <w:t xml:space="preserve"> </w:t>
            </w:r>
            <w:r w:rsidRPr="00C269A8">
              <w:rPr>
                <w:rFonts w:eastAsiaTheme="minorHAnsi" w:cs="Arial"/>
                <w:bCs/>
                <w:lang w:val="cs-CZ" w:eastAsia="en-US"/>
              </w:rPr>
              <w:t xml:space="preserve"> </w:t>
            </w:r>
          </w:p>
        </w:tc>
        <w:tc>
          <w:tcPr>
            <w:tcW w:w="7109" w:type="dxa"/>
            <w:shd w:val="clear" w:color="auto" w:fill="auto"/>
          </w:tcPr>
          <w:p w14:paraId="4BD29729" w14:textId="77777777" w:rsidR="00252998" w:rsidRPr="00E73E04" w:rsidRDefault="00252998" w:rsidP="00D32F60">
            <w:pPr>
              <w:rPr>
                <w:rFonts w:ascii="Arial" w:hAnsi="Arial" w:cs="Arial"/>
                <w:b/>
                <w:color w:val="2F5496" w:themeColor="accent1" w:themeShade="BF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lang w:val="pl-PL"/>
              </w:rPr>
              <w:t>Punkt 19 - Wniosek projektowy nie został uzupełniony ponad zakres wezwania do usunięcia wad i uchybień</w:t>
            </w:r>
          </w:p>
          <w:p w14:paraId="6D6241B9" w14:textId="21DFA52E" w:rsidR="00252998" w:rsidRPr="00E73E04" w:rsidRDefault="0069314A" w:rsidP="00D32F60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Cs/>
              </w:rPr>
            </w:pPr>
            <w:r w:rsidRPr="00E73E04">
              <w:rPr>
                <w:rFonts w:eastAsiaTheme="minorHAnsi" w:cs="Arial"/>
                <w:i w:val="0"/>
                <w:color w:val="000000"/>
                <w:sz w:val="22"/>
                <w:szCs w:val="22"/>
                <w:lang w:eastAsia="en-US"/>
              </w:rPr>
              <w:t>Menadżer</w:t>
            </w:r>
            <w:r w:rsidR="00252998" w:rsidRPr="00E73E04">
              <w:rPr>
                <w:rFonts w:eastAsiaTheme="minorHAnsi" w:cs="Arial"/>
                <w:i w:val="0"/>
                <w:color w:val="000000"/>
                <w:sz w:val="22"/>
                <w:szCs w:val="22"/>
                <w:lang w:eastAsia="en-US"/>
              </w:rPr>
              <w:t xml:space="preserve"> WS sprawdza, czy wniosek projektowy po ponownym złożeniu w ramach Wezwania do usunięcia wad i uchybień nie został uzupełniony szerzej niż zakres określony w Wezwaniu do usunięcia wad i uchybień</w:t>
            </w:r>
            <w:r w:rsidR="005B7DBC">
              <w:rPr>
                <w:rFonts w:eastAsiaTheme="minorHAnsi" w:cs="Arial"/>
                <w:i w:val="0"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A929B1" w:rsidRPr="000B46FE" w14:paraId="07CCCA5B" w14:textId="77777777" w:rsidTr="007C0612">
        <w:trPr>
          <w:trHeight w:val="550"/>
        </w:trPr>
        <w:tc>
          <w:tcPr>
            <w:tcW w:w="7109" w:type="dxa"/>
            <w:tcBorders>
              <w:bottom w:val="single" w:sz="12" w:space="0" w:color="ED7D31" w:themeColor="accent2"/>
            </w:tcBorders>
            <w:shd w:val="clear" w:color="auto" w:fill="auto"/>
          </w:tcPr>
          <w:p w14:paraId="6AE540EA" w14:textId="5622AFF6" w:rsidR="00A929B1" w:rsidRPr="000B46FE" w:rsidRDefault="000B46FE" w:rsidP="00D32F60">
            <w:pPr>
              <w:pStyle w:val="Nadpis1polsk"/>
              <w:numPr>
                <w:ilvl w:val="0"/>
                <w:numId w:val="32"/>
              </w:numPr>
              <w:shd w:val="clear" w:color="auto" w:fill="FFFFFF" w:themeFill="background1"/>
              <w:rPr>
                <w:color w:val="4472C4" w:themeColor="accent1"/>
                <w:sz w:val="28"/>
                <w:szCs w:val="28"/>
              </w:rPr>
            </w:pPr>
            <w:bookmarkStart w:id="17" w:name="_Toc432590924"/>
            <w:bookmarkStart w:id="18" w:name="_Toc506553778"/>
            <w:r>
              <w:rPr>
                <w:color w:val="4472C4" w:themeColor="accent1"/>
                <w:sz w:val="28"/>
                <w:szCs w:val="28"/>
              </w:rPr>
              <w:lastRenderedPageBreak/>
              <w:t xml:space="preserve">  </w:t>
            </w:r>
            <w:r w:rsidR="00A929B1" w:rsidRPr="000B46FE">
              <w:rPr>
                <w:color w:val="4472C4" w:themeColor="accent1"/>
                <w:sz w:val="28"/>
                <w:szCs w:val="28"/>
              </w:rPr>
              <w:t>Věcné hodnocení</w:t>
            </w:r>
            <w:bookmarkEnd w:id="17"/>
            <w:bookmarkEnd w:id="18"/>
          </w:p>
        </w:tc>
        <w:tc>
          <w:tcPr>
            <w:tcW w:w="7109" w:type="dxa"/>
            <w:tcBorders>
              <w:bottom w:val="single" w:sz="12" w:space="0" w:color="ED7D31" w:themeColor="accent2"/>
            </w:tcBorders>
            <w:shd w:val="clear" w:color="auto" w:fill="auto"/>
          </w:tcPr>
          <w:p w14:paraId="77F83316" w14:textId="29B9F091" w:rsidR="00A929B1" w:rsidRPr="000B46FE" w:rsidRDefault="000B46FE" w:rsidP="00D32F60">
            <w:pPr>
              <w:pStyle w:val="Nadpis1polsk"/>
              <w:numPr>
                <w:ilvl w:val="0"/>
                <w:numId w:val="0"/>
              </w:numPr>
              <w:shd w:val="clear" w:color="auto" w:fill="FFFFFF" w:themeFill="background1"/>
              <w:ind w:left="360"/>
              <w:rPr>
                <w:sz w:val="28"/>
                <w:szCs w:val="28"/>
              </w:rPr>
            </w:pPr>
            <w:bookmarkStart w:id="19" w:name="_Toc506553793"/>
            <w:r>
              <w:rPr>
                <w:color w:val="4472C4" w:themeColor="accent1"/>
                <w:sz w:val="28"/>
                <w:szCs w:val="28"/>
              </w:rPr>
              <w:t>2</w:t>
            </w:r>
            <w:r w:rsidR="00DF5DA5" w:rsidRPr="000B46FE">
              <w:rPr>
                <w:color w:val="4472C4" w:themeColor="accent1"/>
                <w:sz w:val="28"/>
                <w:szCs w:val="28"/>
              </w:rPr>
              <w:t xml:space="preserve">     </w:t>
            </w:r>
            <w:r w:rsidR="00A929B1" w:rsidRPr="000B46FE">
              <w:rPr>
                <w:color w:val="4472C4" w:themeColor="accent1"/>
                <w:sz w:val="28"/>
                <w:szCs w:val="28"/>
              </w:rPr>
              <w:t>Ocen</w:t>
            </w:r>
            <w:bookmarkEnd w:id="19"/>
            <w:r w:rsidR="00A929B1" w:rsidRPr="000B46FE">
              <w:rPr>
                <w:color w:val="4472C4" w:themeColor="accent1"/>
                <w:sz w:val="28"/>
                <w:szCs w:val="28"/>
              </w:rPr>
              <w:t xml:space="preserve">a </w:t>
            </w:r>
            <w:r w:rsidR="009F3E32" w:rsidRPr="000B46FE">
              <w:rPr>
                <w:color w:val="4472C4" w:themeColor="accent1"/>
                <w:sz w:val="28"/>
                <w:szCs w:val="28"/>
              </w:rPr>
              <w:t>merytoryczna</w:t>
            </w:r>
          </w:p>
        </w:tc>
      </w:tr>
      <w:tr w:rsidR="00A929B1" w:rsidRPr="00C269A8" w14:paraId="463CA9A9" w14:textId="77777777" w:rsidTr="007C0612">
        <w:trPr>
          <w:trHeight w:val="550"/>
        </w:trPr>
        <w:tc>
          <w:tcPr>
            <w:tcW w:w="7109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auto"/>
          </w:tcPr>
          <w:p w14:paraId="567BC62C" w14:textId="77777777" w:rsidR="00A929B1" w:rsidRPr="00E73E04" w:rsidRDefault="00A929B1" w:rsidP="00D32F60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E73E04">
              <w:rPr>
                <w:rFonts w:ascii="Arial" w:eastAsiaTheme="minorHAnsi" w:hAnsi="Arial" w:cs="Arial"/>
                <w:noProof/>
                <w:color w:val="000000"/>
                <w:sz w:val="18"/>
                <w:szCs w:val="18"/>
                <w:lang w:bidi="ar-SA"/>
              </w:rPr>
              <w:drawing>
                <wp:anchor distT="0" distB="0" distL="114300" distR="114300" simplePos="0" relativeHeight="251661312" behindDoc="0" locked="0" layoutInCell="1" allowOverlap="1" wp14:anchorId="2B54498B" wp14:editId="22959A9A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68580</wp:posOffset>
                  </wp:positionV>
                  <wp:extent cx="577215" cy="1021080"/>
                  <wp:effectExtent l="0" t="0" r="0" b="7620"/>
                  <wp:wrapSquare wrapText="bothSides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215" cy="1021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73E04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Přeshraniční spolupráce – až 20 bodů</w:t>
            </w:r>
          </w:p>
          <w:p w14:paraId="656E59E7" w14:textId="7025E21E" w:rsidR="00A929B1" w:rsidRPr="00E73E04" w:rsidRDefault="00A929B1" w:rsidP="00D32F60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E73E04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 xml:space="preserve">Kvalita – až </w:t>
            </w:r>
            <w:r w:rsidR="005A1ECA" w:rsidRPr="00E73E04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6</w:t>
            </w:r>
            <w:r w:rsidR="000135DD" w:rsidRPr="00E73E04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1,5</w:t>
            </w:r>
            <w:r w:rsidR="00960562" w:rsidRPr="00E73E04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 xml:space="preserve"> </w:t>
            </w:r>
            <w:r w:rsidRPr="00E73E04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bodů</w:t>
            </w:r>
          </w:p>
          <w:p w14:paraId="557BDD8A" w14:textId="5F12A637" w:rsidR="00A929B1" w:rsidRPr="00E73E04" w:rsidRDefault="00A929B1" w:rsidP="00D32F60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E73E04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Přeshraniční dopad – až 40 bodů</w:t>
            </w:r>
          </w:p>
          <w:p w14:paraId="1CFC3372" w14:textId="28A85C9E" w:rsidR="00E24DDD" w:rsidRPr="00E73E04" w:rsidRDefault="00A929B1" w:rsidP="00D32F60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E73E04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Minimální hranice pro podporu = 70 % =</w:t>
            </w:r>
            <w:r w:rsidRPr="00E73E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02F17" w:rsidRPr="00E73E04">
              <w:rPr>
                <w:rFonts w:ascii="Arial" w:hAnsi="Arial" w:cs="Arial"/>
                <w:sz w:val="18"/>
                <w:szCs w:val="18"/>
              </w:rPr>
              <w:t>8</w:t>
            </w:r>
            <w:r w:rsidR="000135DD" w:rsidRPr="00E73E04">
              <w:rPr>
                <w:rFonts w:ascii="Arial" w:hAnsi="Arial" w:cs="Arial"/>
                <w:sz w:val="18"/>
                <w:szCs w:val="18"/>
              </w:rPr>
              <w:t>5</w:t>
            </w:r>
            <w:r w:rsidR="008E0896" w:rsidRPr="00E73E04">
              <w:rPr>
                <w:rFonts w:ascii="Arial" w:hAnsi="Arial" w:cs="Arial"/>
                <w:sz w:val="18"/>
                <w:szCs w:val="18"/>
              </w:rPr>
              <w:t>,</w:t>
            </w:r>
            <w:r w:rsidR="000135DD" w:rsidRPr="00E73E04">
              <w:rPr>
                <w:rFonts w:ascii="Arial" w:hAnsi="Arial" w:cs="Arial"/>
                <w:sz w:val="18"/>
                <w:szCs w:val="18"/>
              </w:rPr>
              <w:t>1</w:t>
            </w:r>
            <w:r w:rsidR="00002F17" w:rsidRPr="00E73E04">
              <w:rPr>
                <w:rFonts w:ascii="Arial" w:hAnsi="Arial" w:cs="Arial"/>
                <w:sz w:val="18"/>
                <w:szCs w:val="18"/>
              </w:rPr>
              <w:t xml:space="preserve"> bodu</w:t>
            </w:r>
            <w:r w:rsidR="00E24DDD" w:rsidRPr="00E73E04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 xml:space="preserve"> </w:t>
            </w:r>
          </w:p>
          <w:p w14:paraId="0BEEE32F" w14:textId="6D275765" w:rsidR="00A929B1" w:rsidRPr="00E73E04" w:rsidRDefault="00A929B1" w:rsidP="00D32F60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</w:p>
        </w:tc>
        <w:tc>
          <w:tcPr>
            <w:tcW w:w="7109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auto"/>
          </w:tcPr>
          <w:p w14:paraId="668E32B3" w14:textId="77777777" w:rsidR="00A929B1" w:rsidRPr="003F29E6" w:rsidRDefault="00A929B1" w:rsidP="00D32F60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</w:pPr>
            <w:r w:rsidRPr="003F29E6">
              <w:rPr>
                <w:rFonts w:ascii="Arial" w:eastAsiaTheme="minorHAnsi" w:hAnsi="Arial" w:cs="Arial"/>
                <w:noProof/>
                <w:color w:val="000000"/>
                <w:sz w:val="18"/>
                <w:szCs w:val="18"/>
                <w:lang w:bidi="ar-SA"/>
              </w:rPr>
              <w:drawing>
                <wp:anchor distT="0" distB="0" distL="114300" distR="114300" simplePos="0" relativeHeight="251662336" behindDoc="0" locked="0" layoutInCell="1" allowOverlap="1" wp14:anchorId="2AC96C99" wp14:editId="0A922DAC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68580</wp:posOffset>
                  </wp:positionV>
                  <wp:extent cx="577215" cy="1021080"/>
                  <wp:effectExtent l="0" t="0" r="0" b="7620"/>
                  <wp:wrapSquare wrapText="bothSides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215" cy="1021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29E6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Współpraca transgraniczna - do 20 punktów</w:t>
            </w:r>
          </w:p>
          <w:p w14:paraId="783BF8CE" w14:textId="5DF5D75D" w:rsidR="00A929B1" w:rsidRPr="003F29E6" w:rsidRDefault="00A929B1" w:rsidP="00D32F60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</w:pPr>
            <w:r w:rsidRPr="003F29E6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 xml:space="preserve">Jakość - do </w:t>
            </w:r>
            <w:r w:rsidR="005A1ECA" w:rsidRPr="003F29E6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6</w:t>
            </w:r>
            <w:r w:rsidR="000135DD" w:rsidRPr="003F29E6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1,5</w:t>
            </w:r>
            <w:r w:rsidR="00960562" w:rsidRPr="003F29E6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 xml:space="preserve"> </w:t>
            </w:r>
            <w:r w:rsidRPr="003F29E6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punktów</w:t>
            </w:r>
          </w:p>
          <w:p w14:paraId="2FC4F9BD" w14:textId="027184A6" w:rsidR="00A929B1" w:rsidRPr="003F29E6" w:rsidRDefault="00A929B1" w:rsidP="00D32F60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</w:pPr>
            <w:r w:rsidRPr="003F29E6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Transgraniczny wpływ - do 40 punktów</w:t>
            </w:r>
          </w:p>
          <w:p w14:paraId="6AAFEE19" w14:textId="1DB5B172" w:rsidR="00E24DDD" w:rsidRPr="003F29E6" w:rsidRDefault="00A929B1" w:rsidP="00D32F60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</w:pPr>
            <w:r w:rsidRPr="003F29E6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 xml:space="preserve">Minimalny próg wsparcia = 70 % = </w:t>
            </w:r>
            <w:r w:rsidR="00E24DDD" w:rsidRPr="003F29E6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8</w:t>
            </w:r>
            <w:r w:rsidR="000135DD" w:rsidRPr="003F29E6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5</w:t>
            </w:r>
            <w:r w:rsidR="008E0896" w:rsidRPr="003F29E6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,</w:t>
            </w:r>
            <w:r w:rsidR="000135DD" w:rsidRPr="003F29E6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1</w:t>
            </w:r>
            <w:r w:rsidR="00E24DDD" w:rsidRPr="003F29E6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 xml:space="preserve"> </w:t>
            </w:r>
            <w:r w:rsidRPr="003F29E6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punkt</w:t>
            </w:r>
            <w:r w:rsidR="00960562" w:rsidRPr="003F29E6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u</w:t>
            </w:r>
            <w:r w:rsidR="00E24DDD" w:rsidRPr="003F29E6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 xml:space="preserve"> </w:t>
            </w:r>
          </w:p>
          <w:p w14:paraId="32AD87BA" w14:textId="69F81415" w:rsidR="00A929B1" w:rsidRPr="003F29E6" w:rsidRDefault="00A929B1" w:rsidP="00D32F60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</w:pPr>
          </w:p>
        </w:tc>
      </w:tr>
      <w:tr w:rsidR="00CD38AD" w:rsidRPr="000B46FE" w14:paraId="63EE4143" w14:textId="77777777" w:rsidTr="007C0612">
        <w:trPr>
          <w:trHeight w:val="572"/>
        </w:trPr>
        <w:tc>
          <w:tcPr>
            <w:tcW w:w="7109" w:type="dxa"/>
            <w:tcBorders>
              <w:top w:val="single" w:sz="12" w:space="0" w:color="ED7D31" w:themeColor="accent2"/>
            </w:tcBorders>
            <w:shd w:val="clear" w:color="auto" w:fill="B4C6E7" w:themeFill="accent1" w:themeFillTint="66"/>
          </w:tcPr>
          <w:p w14:paraId="20458FFD" w14:textId="60D7A4A7" w:rsidR="00CD38AD" w:rsidRPr="00E73E04" w:rsidRDefault="00CD38AD" w:rsidP="00D32F60">
            <w:pPr>
              <w:pStyle w:val="Nadpis2"/>
              <w:outlineLvl w:val="1"/>
              <w:rPr>
                <w:rFonts w:eastAsia="Cambria"/>
                <w:bdr w:val="nil"/>
                <w:lang w:bidi="pl-PL"/>
              </w:rPr>
            </w:pPr>
            <w:bookmarkStart w:id="20" w:name="_Toc432590931"/>
            <w:bookmarkStart w:id="21" w:name="_Toc506553786"/>
            <w:bookmarkStart w:id="22" w:name="_Toc97559784"/>
            <w:r w:rsidRPr="00E73E04">
              <w:rPr>
                <w:rFonts w:eastAsia="Cambria"/>
                <w:bdr w:val="nil"/>
                <w:lang w:bidi="pl-PL"/>
              </w:rPr>
              <w:t>2.1 Hodnocení přeshraniční spolupráce</w:t>
            </w:r>
            <w:bookmarkEnd w:id="20"/>
            <w:bookmarkEnd w:id="21"/>
            <w:bookmarkEnd w:id="22"/>
            <w:r w:rsidRPr="00E73E04">
              <w:rPr>
                <w:rFonts w:eastAsia="Cambria"/>
                <w:bdr w:val="nil"/>
                <w:lang w:bidi="pl-PL"/>
              </w:rPr>
              <w:t xml:space="preserve"> (až 20 bodů)</w:t>
            </w:r>
          </w:p>
        </w:tc>
        <w:tc>
          <w:tcPr>
            <w:tcW w:w="7109" w:type="dxa"/>
            <w:tcBorders>
              <w:top w:val="single" w:sz="12" w:space="0" w:color="ED7D31" w:themeColor="accent2"/>
            </w:tcBorders>
            <w:shd w:val="clear" w:color="auto" w:fill="B4C6E7" w:themeFill="accent1" w:themeFillTint="66"/>
          </w:tcPr>
          <w:p w14:paraId="27B19D5A" w14:textId="338E8DFB" w:rsidR="00CD38AD" w:rsidRPr="00E73E04" w:rsidRDefault="00CD38AD" w:rsidP="00D32F60">
            <w:pPr>
              <w:pStyle w:val="Nadpis2"/>
              <w:outlineLvl w:val="1"/>
              <w:rPr>
                <w:rFonts w:eastAsia="Cambria"/>
                <w:bdr w:val="nil"/>
                <w:lang w:val="pl-PL" w:bidi="pl-PL"/>
              </w:rPr>
            </w:pPr>
            <w:bookmarkStart w:id="23" w:name="_Toc506553801"/>
            <w:r w:rsidRPr="00E73E04">
              <w:rPr>
                <w:rFonts w:eastAsia="Cambria"/>
                <w:bdr w:val="nil"/>
                <w:lang w:val="pl-PL" w:bidi="pl-PL"/>
              </w:rPr>
              <w:t>2.1 Ocena współpracy transgranicznej</w:t>
            </w:r>
            <w:bookmarkEnd w:id="23"/>
            <w:r w:rsidRPr="00E73E04">
              <w:rPr>
                <w:rFonts w:eastAsia="Cambria"/>
                <w:bdr w:val="nil"/>
                <w:lang w:val="pl-PL" w:bidi="pl-PL"/>
              </w:rPr>
              <w:t xml:space="preserve"> (do 20 punktów)</w:t>
            </w:r>
          </w:p>
        </w:tc>
      </w:tr>
      <w:tr w:rsidR="000B46FE" w:rsidRPr="000B46FE" w14:paraId="79F48F5B" w14:textId="77777777" w:rsidTr="007C0612">
        <w:tc>
          <w:tcPr>
            <w:tcW w:w="7109" w:type="dxa"/>
            <w:shd w:val="clear" w:color="auto" w:fill="auto"/>
          </w:tcPr>
          <w:p w14:paraId="464A90B0" w14:textId="65FBA8E2" w:rsidR="00CD38AD" w:rsidRPr="00E73E04" w:rsidRDefault="00CD38AD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color w:val="2F5496" w:themeColor="accent1" w:themeShade="BF"/>
                <w:szCs w:val="16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Bod 1 – </w:t>
            </w:r>
            <w:r w:rsidRPr="00E73E04">
              <w:rPr>
                <w:rFonts w:ascii="Arial" w:eastAsia="Calibri" w:hAnsi="Arial" w:cs="Arial"/>
                <w:b/>
                <w:color w:val="2F5496" w:themeColor="accent1" w:themeShade="BF"/>
                <w:szCs w:val="16"/>
              </w:rPr>
              <w:t>Společná příprava projektu</w:t>
            </w:r>
          </w:p>
        </w:tc>
        <w:tc>
          <w:tcPr>
            <w:tcW w:w="7109" w:type="dxa"/>
            <w:shd w:val="clear" w:color="auto" w:fill="auto"/>
          </w:tcPr>
          <w:p w14:paraId="359D989D" w14:textId="24D799D7" w:rsidR="00CD38AD" w:rsidRPr="000B46FE" w:rsidRDefault="00CD38AD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1 – Wspólne przygotowanie projektu </w:t>
            </w:r>
          </w:p>
        </w:tc>
      </w:tr>
      <w:tr w:rsidR="00CD38AD" w:rsidRPr="00C269A8" w14:paraId="2D2A4E19" w14:textId="77777777" w:rsidTr="007C0612">
        <w:tc>
          <w:tcPr>
            <w:tcW w:w="7109" w:type="dxa"/>
            <w:shd w:val="clear" w:color="auto" w:fill="auto"/>
          </w:tcPr>
          <w:p w14:paraId="362C8B79" w14:textId="6672F2B7" w:rsidR="00CD38AD" w:rsidRPr="00E73E04" w:rsidRDefault="00CD38AD" w:rsidP="00D32F60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</w:pPr>
            <w:r w:rsidRPr="00E73E04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65EF6CB5" w14:textId="503072A1" w:rsidR="00CD38AD" w:rsidRPr="00FD61CA" w:rsidRDefault="00CD38AD" w:rsidP="00D32F60">
            <w:pPr>
              <w:shd w:val="clear" w:color="auto" w:fill="FFFFFF" w:themeFill="background1"/>
              <w:spacing w:afterLines="8" w:after="19"/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</w:pPr>
            <w:r w:rsidRPr="002D57E8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>Oceniający są zobowiązani wziąć pod uwagę podczas oceny poniższe aspekty:</w:t>
            </w:r>
          </w:p>
        </w:tc>
      </w:tr>
      <w:tr w:rsidR="00CD38AD" w:rsidRPr="00C269A8" w14:paraId="2CBAA922" w14:textId="77777777" w:rsidTr="007C0612">
        <w:tc>
          <w:tcPr>
            <w:tcW w:w="7109" w:type="dxa"/>
            <w:shd w:val="clear" w:color="auto" w:fill="auto"/>
          </w:tcPr>
          <w:p w14:paraId="6DAA7243" w14:textId="4F762752" w:rsidR="00CD38AD" w:rsidRPr="00E73E04" w:rsidRDefault="00CD38AD" w:rsidP="00D32F60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ascii="Arial" w:hAnsi="Arial" w:cs="Arial"/>
                <w:i/>
                <w:iCs/>
                <w:color w:val="000000"/>
                <w:sz w:val="22"/>
              </w:rPr>
            </w:pPr>
            <w:r w:rsidRPr="00E73E04">
              <w:rPr>
                <w:rFonts w:ascii="Arial" w:hAnsi="Arial" w:cs="Arial"/>
                <w:i/>
                <w:iCs/>
                <w:color w:val="000000"/>
                <w:sz w:val="22"/>
              </w:rPr>
              <w:t>Do jaké míry je podíl partnerů na společné přípravě projektu patrný z projektového záměru, projektové žádosti a jejích příloh (např. podíl úkolů jednotlivých partnerů, kvalita překladů</w:t>
            </w:r>
            <w:r w:rsidR="00BC4106" w:rsidRPr="00E73E04">
              <w:rPr>
                <w:rFonts w:ascii="Arial" w:hAnsi="Arial" w:cs="Arial"/>
                <w:i/>
                <w:iCs/>
                <w:color w:val="000000"/>
                <w:sz w:val="22"/>
              </w:rPr>
              <w:t>, popis komunikace mezi partnery</w:t>
            </w:r>
            <w:r w:rsidRPr="00E73E04">
              <w:rPr>
                <w:rFonts w:ascii="Arial" w:hAnsi="Arial" w:cs="Arial"/>
                <w:i/>
                <w:iCs/>
                <w:color w:val="000000"/>
                <w:sz w:val="22"/>
              </w:rPr>
              <w:t>)?</w:t>
            </w:r>
          </w:p>
          <w:p w14:paraId="45E31B77" w14:textId="77777777" w:rsidR="00CD38AD" w:rsidRPr="00E73E04" w:rsidRDefault="00CD38AD" w:rsidP="00D32F60">
            <w:pPr>
              <w:pStyle w:val="Default"/>
              <w:shd w:val="clear" w:color="auto" w:fill="FFFFFF" w:themeFill="background1"/>
              <w:spacing w:before="8" w:afterLines="8" w:after="19"/>
              <w:ind w:left="72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3EEE6422" w14:textId="0CE46245" w:rsidR="00CD38AD" w:rsidRPr="002D57E8" w:rsidRDefault="00CD38AD" w:rsidP="00D32F60">
            <w:pPr>
              <w:pStyle w:val="Odstavecseseznamem"/>
              <w:numPr>
                <w:ilvl w:val="0"/>
                <w:numId w:val="28"/>
              </w:numPr>
              <w:jc w:val="both"/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2D57E8">
              <w:rPr>
                <w:rFonts w:ascii="Arial" w:hAnsi="Arial" w:cs="Arial"/>
                <w:i/>
                <w:iCs/>
                <w:sz w:val="22"/>
                <w:lang w:val="pl-PL"/>
              </w:rPr>
              <w:t>W jakim stopniu udzia</w:t>
            </w:r>
            <w:r w:rsidR="00527883">
              <w:rPr>
                <w:rFonts w:ascii="Arial" w:hAnsi="Arial" w:cs="Arial"/>
                <w:i/>
                <w:iCs/>
                <w:sz w:val="22"/>
                <w:lang w:val="pl-PL"/>
              </w:rPr>
              <w:t>ł</w:t>
            </w:r>
            <w:r w:rsidRPr="002D57E8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 partnerów we wspólnym przygotowaniu projektu wynika z treści propozycji projektowej, wniosku projektowego i załączników (co jest odzwierciedlone np. w  podziale zadań między partnerów, w jakości tłumaczenia</w:t>
            </w:r>
            <w:r w:rsidR="00BC4106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, </w:t>
            </w:r>
            <w:r w:rsidR="00BC4106" w:rsidRPr="00BC4106">
              <w:rPr>
                <w:rFonts w:ascii="Arial" w:hAnsi="Arial" w:cs="Arial"/>
                <w:i/>
                <w:iCs/>
                <w:sz w:val="22"/>
                <w:lang w:val="pl-PL"/>
              </w:rPr>
              <w:t>opis</w:t>
            </w:r>
            <w:r w:rsidR="006B2CB0">
              <w:rPr>
                <w:rFonts w:ascii="Arial" w:hAnsi="Arial" w:cs="Arial"/>
                <w:i/>
                <w:iCs/>
                <w:sz w:val="22"/>
                <w:lang w:val="pl-PL"/>
              </w:rPr>
              <w:t>ie</w:t>
            </w:r>
            <w:r w:rsidR="00BC4106" w:rsidRPr="00BC4106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 komunikacji między partnerami</w:t>
            </w:r>
            <w:r w:rsidRPr="002D57E8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)? </w:t>
            </w:r>
          </w:p>
          <w:p w14:paraId="31CD5174" w14:textId="77777777" w:rsidR="00CD38AD" w:rsidRPr="00FD61CA" w:rsidRDefault="00CD38AD" w:rsidP="00D32F60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color w:val="222222"/>
                <w:sz w:val="22"/>
                <w:lang w:val="pl-PL"/>
              </w:rPr>
            </w:pPr>
          </w:p>
        </w:tc>
      </w:tr>
      <w:tr w:rsidR="00CD38AD" w:rsidRPr="000B46FE" w14:paraId="1B5040E9" w14:textId="77777777" w:rsidTr="007C0612">
        <w:tc>
          <w:tcPr>
            <w:tcW w:w="7109" w:type="dxa"/>
            <w:shd w:val="clear" w:color="auto" w:fill="auto"/>
          </w:tcPr>
          <w:p w14:paraId="0FF7369A" w14:textId="1F9116F5" w:rsidR="00CD38AD" w:rsidRPr="00E73E04" w:rsidRDefault="00CD38AD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2 – Společná realizace projektu</w:t>
            </w:r>
          </w:p>
        </w:tc>
        <w:tc>
          <w:tcPr>
            <w:tcW w:w="7109" w:type="dxa"/>
            <w:shd w:val="clear" w:color="auto" w:fill="auto"/>
          </w:tcPr>
          <w:p w14:paraId="19F65CBB" w14:textId="252D235F" w:rsidR="00CD38AD" w:rsidRPr="00E73E04" w:rsidRDefault="00CD38AD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2 – Wspólna realizacja projektu</w:t>
            </w:r>
          </w:p>
        </w:tc>
      </w:tr>
      <w:tr w:rsidR="00D52724" w:rsidRPr="00C269A8" w14:paraId="77E9F910" w14:textId="77777777" w:rsidTr="007C0612">
        <w:tc>
          <w:tcPr>
            <w:tcW w:w="7109" w:type="dxa"/>
            <w:shd w:val="clear" w:color="auto" w:fill="auto"/>
          </w:tcPr>
          <w:p w14:paraId="70D6EF5A" w14:textId="4B6FC833" w:rsidR="00D52724" w:rsidRPr="00E73E04" w:rsidRDefault="00D52724" w:rsidP="00D32F60">
            <w:pPr>
              <w:shd w:val="clear" w:color="auto" w:fill="FFFFFF" w:themeFill="background1"/>
              <w:spacing w:afterLines="8" w:after="19"/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</w:pPr>
            <w:r w:rsidRPr="00E73E04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00A93F31" w14:textId="75DAB3C0" w:rsidR="00D52724" w:rsidRPr="00D52724" w:rsidRDefault="00D52724" w:rsidP="00D32F60">
            <w:pPr>
              <w:shd w:val="clear" w:color="auto" w:fill="FFFFFF" w:themeFill="background1"/>
              <w:spacing w:afterLines="8" w:after="19"/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</w:pPr>
            <w:r w:rsidRPr="00322E03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>Oceniający są zobowiązani wziąć pod uwagę podczas oceny poniższe aspekty:</w:t>
            </w:r>
          </w:p>
        </w:tc>
      </w:tr>
      <w:tr w:rsidR="00CD38AD" w:rsidRPr="00C269A8" w14:paraId="0A95A240" w14:textId="77777777" w:rsidTr="007C0612">
        <w:tc>
          <w:tcPr>
            <w:tcW w:w="7109" w:type="dxa"/>
            <w:shd w:val="clear" w:color="auto" w:fill="auto"/>
          </w:tcPr>
          <w:p w14:paraId="0BABE482" w14:textId="77777777" w:rsidR="00CD38AD" w:rsidRPr="00E73E04" w:rsidRDefault="00CD38AD" w:rsidP="00D32F60">
            <w:pPr>
              <w:pStyle w:val="Normlnpolsk"/>
              <w:numPr>
                <w:ilvl w:val="0"/>
                <w:numId w:val="14"/>
              </w:numPr>
              <w:shd w:val="clear" w:color="auto" w:fill="FFFFFF" w:themeFill="background1"/>
              <w:spacing w:afterLines="8" w:after="19"/>
              <w:rPr>
                <w:rFonts w:cs="Arial"/>
                <w:iCs/>
                <w:sz w:val="22"/>
                <w:szCs w:val="22"/>
                <w:lang w:val="cs-CZ"/>
              </w:rPr>
            </w:pPr>
            <w:r w:rsidRPr="00E73E04">
              <w:rPr>
                <w:rFonts w:cs="Arial"/>
                <w:iCs/>
                <w:sz w:val="22"/>
                <w:szCs w:val="22"/>
                <w:lang w:val="cs-CZ"/>
              </w:rPr>
              <w:t xml:space="preserve">Do jaké míry popisuje projektová žádost koordinaci aktivit partnerů? </w:t>
            </w:r>
          </w:p>
          <w:p w14:paraId="6F1E26EA" w14:textId="77777777" w:rsidR="00CD38AD" w:rsidRPr="00E73E04" w:rsidRDefault="00CD38AD" w:rsidP="00D32F60">
            <w:pPr>
              <w:pStyle w:val="Normlnpolsk"/>
              <w:numPr>
                <w:ilvl w:val="0"/>
                <w:numId w:val="14"/>
              </w:numPr>
              <w:shd w:val="clear" w:color="auto" w:fill="FFFFFF" w:themeFill="background1"/>
              <w:spacing w:afterLines="8" w:after="19"/>
              <w:rPr>
                <w:rFonts w:cs="Arial"/>
                <w:i w:val="0"/>
                <w:color w:val="000000"/>
                <w:sz w:val="22"/>
                <w:szCs w:val="22"/>
                <w:lang w:val="cs-CZ"/>
              </w:rPr>
            </w:pPr>
            <w:r w:rsidRPr="00E73E04">
              <w:rPr>
                <w:rFonts w:cs="Arial"/>
                <w:iCs/>
                <w:sz w:val="22"/>
                <w:szCs w:val="22"/>
                <w:lang w:val="cs-CZ"/>
              </w:rPr>
              <w:t>Vyplývá z projektové žádosti aktivní podíl partnerů na činnostech partnerů z druhé strany hranice?</w:t>
            </w:r>
          </w:p>
          <w:p w14:paraId="62FFA96A" w14:textId="72C7D0D2" w:rsidR="00921EB9" w:rsidRPr="00E73E04" w:rsidRDefault="00921EB9" w:rsidP="00D32F60">
            <w:pPr>
              <w:pStyle w:val="Normlnpolsk"/>
              <w:numPr>
                <w:ilvl w:val="0"/>
                <w:numId w:val="14"/>
              </w:numPr>
              <w:shd w:val="clear" w:color="auto" w:fill="FFFFFF" w:themeFill="background1"/>
              <w:spacing w:afterLines="8" w:after="19"/>
              <w:rPr>
                <w:rFonts w:cs="Arial"/>
                <w:i w:val="0"/>
                <w:color w:val="000000"/>
                <w:sz w:val="22"/>
                <w:szCs w:val="22"/>
                <w:lang w:val="cs-CZ"/>
              </w:rPr>
            </w:pPr>
            <w:r w:rsidRPr="00E73E04">
              <w:rPr>
                <w:rFonts w:cs="Arial"/>
                <w:iCs/>
                <w:color w:val="000000"/>
                <w:sz w:val="22"/>
                <w:lang w:val="cs-CZ"/>
              </w:rPr>
              <w:t>Do jaké míry odpovídá charakteru projektu míra zapojení partnerů do realizace aktivit?</w:t>
            </w:r>
          </w:p>
        </w:tc>
        <w:tc>
          <w:tcPr>
            <w:tcW w:w="7109" w:type="dxa"/>
            <w:shd w:val="clear" w:color="auto" w:fill="auto"/>
          </w:tcPr>
          <w:p w14:paraId="68F3D0B3" w14:textId="77777777" w:rsidR="00CD38AD" w:rsidRPr="002D57E8" w:rsidRDefault="00CD38AD" w:rsidP="00D32F60">
            <w:pPr>
              <w:pStyle w:val="Default"/>
              <w:numPr>
                <w:ilvl w:val="0"/>
                <w:numId w:val="13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2D57E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wniosek opisuje koordynację działań partnerów? </w:t>
            </w:r>
          </w:p>
          <w:p w14:paraId="6C9A560A" w14:textId="0086A56D" w:rsidR="00CD38AD" w:rsidRDefault="00CD38AD" w:rsidP="00D32F60">
            <w:pPr>
              <w:pStyle w:val="Default"/>
              <w:numPr>
                <w:ilvl w:val="0"/>
                <w:numId w:val="13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2D57E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Czy z wniosku projektowego wynika aktywny udział partnerów w działaniach partnerów z drugiej strony granicy?</w:t>
            </w:r>
          </w:p>
          <w:p w14:paraId="48850157" w14:textId="31915008" w:rsidR="00921EB9" w:rsidRPr="002D57E8" w:rsidRDefault="00921EB9" w:rsidP="00D32F60">
            <w:pPr>
              <w:pStyle w:val="Default"/>
              <w:numPr>
                <w:ilvl w:val="0"/>
                <w:numId w:val="13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57531A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W jakim stopniu poziom zaangażowania partnerów w realizację działań odpowiada charakterowi projektu?</w:t>
            </w:r>
          </w:p>
          <w:p w14:paraId="5C99927D" w14:textId="77777777" w:rsidR="00CD38AD" w:rsidRPr="00FD61CA" w:rsidRDefault="00CD38AD" w:rsidP="00D32F60">
            <w:pPr>
              <w:pStyle w:val="Default"/>
              <w:shd w:val="clear" w:color="auto" w:fill="FFFFFF" w:themeFill="background1"/>
              <w:spacing w:before="8" w:afterLines="8" w:after="19"/>
              <w:ind w:left="36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CD38AD" w:rsidRPr="000B46FE" w14:paraId="352FDFF6" w14:textId="77777777" w:rsidTr="007C0612">
        <w:tc>
          <w:tcPr>
            <w:tcW w:w="7109" w:type="dxa"/>
            <w:shd w:val="clear" w:color="auto" w:fill="auto"/>
          </w:tcPr>
          <w:p w14:paraId="297E26C0" w14:textId="75EB3897" w:rsidR="00CD38AD" w:rsidRPr="00E73E04" w:rsidRDefault="00CD38AD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lastRenderedPageBreak/>
              <w:t>Bod 3 – Společný personál projektu</w:t>
            </w:r>
          </w:p>
        </w:tc>
        <w:tc>
          <w:tcPr>
            <w:tcW w:w="7109" w:type="dxa"/>
            <w:shd w:val="clear" w:color="auto" w:fill="auto"/>
          </w:tcPr>
          <w:p w14:paraId="67A161C0" w14:textId="4327B1A6" w:rsidR="00CD38AD" w:rsidRPr="00E73E04" w:rsidRDefault="00CD38AD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3 – Wspólny personel projektu </w:t>
            </w:r>
          </w:p>
        </w:tc>
      </w:tr>
      <w:tr w:rsidR="00CD38AD" w:rsidRPr="00C269A8" w14:paraId="3D519BAD" w14:textId="77777777" w:rsidTr="007C0612">
        <w:tc>
          <w:tcPr>
            <w:tcW w:w="7109" w:type="dxa"/>
            <w:shd w:val="clear" w:color="auto" w:fill="auto"/>
          </w:tcPr>
          <w:p w14:paraId="08AFB8B6" w14:textId="29BDF6A8" w:rsidR="00CD38AD" w:rsidRPr="00E73E04" w:rsidRDefault="00CD38AD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i/>
                <w:szCs w:val="22"/>
                <w:u w:val="single"/>
              </w:rPr>
            </w:pPr>
            <w:r w:rsidRPr="00E73E04">
              <w:rPr>
                <w:rFonts w:ascii="Arial" w:hAnsi="Arial" w:cs="Arial"/>
                <w:szCs w:val="16"/>
              </w:rPr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584DD783" w14:textId="28B292B3" w:rsidR="00CD38AD" w:rsidRPr="00FD61CA" w:rsidRDefault="00CD38AD" w:rsidP="00D32F60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D57E8">
              <w:rPr>
                <w:rFonts w:ascii="Arial" w:hAnsi="Arial" w:cs="Arial"/>
                <w:sz w:val="22"/>
                <w:szCs w:val="22"/>
                <w:lang w:val="pl-PL"/>
              </w:rPr>
              <w:t>Oceniający są zobowiązani wziąć pod uwagę podczas oceny poniższe aspekty:</w:t>
            </w:r>
          </w:p>
        </w:tc>
      </w:tr>
      <w:tr w:rsidR="00CD38AD" w:rsidRPr="00C269A8" w14:paraId="51D30A04" w14:textId="77777777" w:rsidTr="007C0612">
        <w:tc>
          <w:tcPr>
            <w:tcW w:w="7109" w:type="dxa"/>
            <w:shd w:val="clear" w:color="auto" w:fill="auto"/>
          </w:tcPr>
          <w:p w14:paraId="7ECE0294" w14:textId="0FC2E681" w:rsidR="00CD38AD" w:rsidRPr="00E73E04" w:rsidRDefault="00CD38AD" w:rsidP="00D32F60">
            <w:pPr>
              <w:pStyle w:val="Normlnpolsk"/>
              <w:numPr>
                <w:ilvl w:val="0"/>
                <w:numId w:val="15"/>
              </w:numPr>
              <w:shd w:val="clear" w:color="auto" w:fill="FFFFFF" w:themeFill="background1"/>
              <w:spacing w:afterLines="8" w:after="19"/>
              <w:rPr>
                <w:rFonts w:cs="Arial"/>
                <w:sz w:val="22"/>
                <w:szCs w:val="22"/>
                <w:lang w:val="cs-CZ"/>
              </w:rPr>
            </w:pPr>
            <w:r w:rsidRPr="00E73E04">
              <w:rPr>
                <w:rFonts w:cs="Arial"/>
                <w:sz w:val="22"/>
                <w:szCs w:val="22"/>
                <w:lang w:val="cs-CZ"/>
              </w:rPr>
              <w:t>Do jaké míry jsou aktivity v projektu zajišťovány přímo personálem partnerů?</w:t>
            </w:r>
          </w:p>
        </w:tc>
        <w:tc>
          <w:tcPr>
            <w:tcW w:w="7109" w:type="dxa"/>
            <w:shd w:val="clear" w:color="auto" w:fill="auto"/>
          </w:tcPr>
          <w:p w14:paraId="4045D396" w14:textId="12D8AF44" w:rsidR="00CD38AD" w:rsidRPr="005A1ECA" w:rsidRDefault="00CD38AD" w:rsidP="00D32F60">
            <w:pPr>
              <w:pStyle w:val="Default"/>
              <w:numPr>
                <w:ilvl w:val="0"/>
                <w:numId w:val="31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5A1ECA">
              <w:rPr>
                <w:rFonts w:ascii="Arial" w:hAnsi="Arial" w:cs="Arial"/>
                <w:i/>
                <w:sz w:val="22"/>
                <w:szCs w:val="22"/>
                <w:lang w:val="pl-PL"/>
              </w:rPr>
              <w:t xml:space="preserve">W jakim stopniu zadania w projekcie są wykonywane bezpośrednio przez własny personel partnerów? </w:t>
            </w:r>
          </w:p>
        </w:tc>
      </w:tr>
      <w:tr w:rsidR="00CD38AD" w:rsidRPr="00C269A8" w14:paraId="70F7966A" w14:textId="77777777" w:rsidTr="007C0612">
        <w:tc>
          <w:tcPr>
            <w:tcW w:w="7109" w:type="dxa"/>
            <w:shd w:val="clear" w:color="auto" w:fill="auto"/>
          </w:tcPr>
          <w:p w14:paraId="28342434" w14:textId="3000E0D5" w:rsidR="00CD38AD" w:rsidRPr="00E73E04" w:rsidRDefault="00CD38AD" w:rsidP="00D32F60">
            <w:pPr>
              <w:pStyle w:val="Normlnpolsk"/>
              <w:numPr>
                <w:ilvl w:val="0"/>
                <w:numId w:val="15"/>
              </w:numPr>
              <w:shd w:val="clear" w:color="auto" w:fill="FFFFFF" w:themeFill="background1"/>
              <w:spacing w:afterLines="8" w:after="19"/>
              <w:rPr>
                <w:rFonts w:cs="Arial"/>
                <w:sz w:val="22"/>
                <w:szCs w:val="22"/>
                <w:lang w:val="cs-CZ"/>
              </w:rPr>
            </w:pPr>
            <w:r w:rsidRPr="00E73E04">
              <w:rPr>
                <w:rFonts w:cs="Arial"/>
                <w:sz w:val="22"/>
                <w:szCs w:val="22"/>
                <w:lang w:val="cs-CZ"/>
              </w:rPr>
              <w:t>Do jaké míry je v žádosti vysvětlen způsob spolupráce personálu partnerů při realizaci projektu?</w:t>
            </w:r>
          </w:p>
        </w:tc>
        <w:tc>
          <w:tcPr>
            <w:tcW w:w="7109" w:type="dxa"/>
            <w:shd w:val="clear" w:color="auto" w:fill="auto"/>
          </w:tcPr>
          <w:p w14:paraId="6D22F400" w14:textId="185FCAB8" w:rsidR="00CD38AD" w:rsidRPr="00E73E04" w:rsidRDefault="00CD38AD" w:rsidP="00D32F60">
            <w:pPr>
              <w:pStyle w:val="Default"/>
              <w:numPr>
                <w:ilvl w:val="0"/>
                <w:numId w:val="3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sz w:val="22"/>
                <w:szCs w:val="22"/>
                <w:lang w:val="pl-PL"/>
              </w:rPr>
              <w:t>W jakim stopniu wniosek wyjaśnia sposób współpracy personelu partnerów przy realizacji projektu?</w:t>
            </w:r>
          </w:p>
        </w:tc>
      </w:tr>
      <w:tr w:rsidR="00CD38AD" w:rsidRPr="000B46FE" w14:paraId="5997B511" w14:textId="77777777" w:rsidTr="007C0612">
        <w:tc>
          <w:tcPr>
            <w:tcW w:w="7109" w:type="dxa"/>
            <w:shd w:val="clear" w:color="auto" w:fill="auto"/>
          </w:tcPr>
          <w:p w14:paraId="6552486E" w14:textId="6F40D4D2" w:rsidR="00CD38AD" w:rsidRPr="00E73E04" w:rsidRDefault="00CD38AD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4 – Partnerství v projektě</w:t>
            </w:r>
          </w:p>
        </w:tc>
        <w:tc>
          <w:tcPr>
            <w:tcW w:w="7109" w:type="dxa"/>
            <w:shd w:val="clear" w:color="auto" w:fill="auto"/>
          </w:tcPr>
          <w:p w14:paraId="20B1A1C5" w14:textId="749355C3" w:rsidR="00CD38AD" w:rsidRPr="00E73E04" w:rsidRDefault="00CD38AD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4 – Partnerstwo w projekcie</w:t>
            </w:r>
          </w:p>
        </w:tc>
      </w:tr>
      <w:tr w:rsidR="00CD38AD" w:rsidRPr="00C269A8" w14:paraId="008D4F2F" w14:textId="77777777" w:rsidTr="007C0612">
        <w:tc>
          <w:tcPr>
            <w:tcW w:w="7109" w:type="dxa"/>
            <w:shd w:val="clear" w:color="auto" w:fill="auto"/>
          </w:tcPr>
          <w:p w14:paraId="2C0A375A" w14:textId="7441A139" w:rsidR="00CD38AD" w:rsidRPr="00E73E04" w:rsidRDefault="00CD38AD" w:rsidP="00D32F60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cs="Arial"/>
                <w:i/>
                <w:sz w:val="22"/>
                <w:szCs w:val="22"/>
              </w:rPr>
            </w:pPr>
            <w:r w:rsidRPr="00E73E04">
              <w:rPr>
                <w:rFonts w:ascii="Arial" w:hAnsi="Arial" w:cs="Arial"/>
                <w:color w:val="auto"/>
                <w:sz w:val="22"/>
                <w:szCs w:val="16"/>
              </w:rPr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1EFA39EF" w14:textId="7DB5750B" w:rsidR="00CD38AD" w:rsidRPr="00E73E04" w:rsidRDefault="00CD38AD" w:rsidP="00D32F60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color w:val="auto"/>
                <w:sz w:val="22"/>
                <w:szCs w:val="16"/>
                <w:lang w:val="pl-PL"/>
              </w:rPr>
              <w:t>Oceniający s</w:t>
            </w:r>
            <w:r w:rsidRPr="00E73E04">
              <w:rPr>
                <w:rFonts w:ascii="Arial" w:hAnsi="Arial" w:cs="Arial"/>
                <w:sz w:val="22"/>
                <w:szCs w:val="16"/>
                <w:lang w:val="pl-PL"/>
              </w:rPr>
              <w:t>ą</w:t>
            </w:r>
            <w:r w:rsidRPr="00E73E04">
              <w:rPr>
                <w:rFonts w:ascii="Arial" w:hAnsi="Arial" w:cs="Arial"/>
                <w:color w:val="auto"/>
                <w:sz w:val="22"/>
                <w:szCs w:val="16"/>
                <w:lang w:val="pl-PL"/>
              </w:rPr>
              <w:t xml:space="preserve"> zobowiązani wziąć </w:t>
            </w:r>
            <w:r w:rsidRPr="00E73E04">
              <w:rPr>
                <w:rFonts w:ascii="Arial" w:hAnsi="Arial" w:cs="Arial"/>
                <w:sz w:val="22"/>
                <w:szCs w:val="16"/>
                <w:lang w:val="pl-PL"/>
              </w:rPr>
              <w:t>pod uwagę podczas oceny poniższe aspekty</w:t>
            </w:r>
            <w:r w:rsidRPr="00E73E04">
              <w:rPr>
                <w:rFonts w:ascii="Arial" w:hAnsi="Arial" w:cs="Arial"/>
                <w:color w:val="auto"/>
                <w:sz w:val="22"/>
                <w:szCs w:val="16"/>
                <w:lang w:val="pl-PL"/>
              </w:rPr>
              <w:t>:</w:t>
            </w:r>
          </w:p>
        </w:tc>
      </w:tr>
      <w:tr w:rsidR="005A1ECA" w:rsidRPr="00C269A8" w14:paraId="473608C7" w14:textId="77777777" w:rsidTr="007C0612">
        <w:tc>
          <w:tcPr>
            <w:tcW w:w="7109" w:type="dxa"/>
            <w:shd w:val="clear" w:color="auto" w:fill="auto"/>
          </w:tcPr>
          <w:p w14:paraId="48236AE2" w14:textId="58073CFA" w:rsidR="005A1ECA" w:rsidRPr="00E73E04" w:rsidRDefault="005A1ECA" w:rsidP="00D32F60">
            <w:pPr>
              <w:pStyle w:val="Default"/>
              <w:numPr>
                <w:ilvl w:val="0"/>
                <w:numId w:val="16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sz w:val="22"/>
                <w:szCs w:val="22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je partnerství v rámci projektu odůvodněné (zdůvodnění výběru partnera)? </w:t>
            </w:r>
          </w:p>
        </w:tc>
        <w:tc>
          <w:tcPr>
            <w:tcW w:w="7109" w:type="dxa"/>
            <w:shd w:val="clear" w:color="auto" w:fill="auto"/>
          </w:tcPr>
          <w:p w14:paraId="11C82B69" w14:textId="16413F7D" w:rsidR="005A1ECA" w:rsidRPr="00E73E04" w:rsidRDefault="003479B8" w:rsidP="00D32F60">
            <w:pPr>
              <w:pStyle w:val="Default"/>
              <w:numPr>
                <w:ilvl w:val="0"/>
                <w:numId w:val="38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W</w:t>
            </w:r>
            <w:r w:rsidR="005A1ECA"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 jaki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m</w:t>
            </w:r>
            <w:r w:rsidR="005A1ECA"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 stopni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u</w:t>
            </w:r>
            <w:r w:rsidR="005A1ECA"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 partnerstwo i współpraca w danym projekcie są zasadne? (uzasadnienie wyboru partnera)</w:t>
            </w:r>
          </w:p>
        </w:tc>
      </w:tr>
      <w:tr w:rsidR="005A1ECA" w:rsidRPr="00C269A8" w14:paraId="09B97899" w14:textId="77777777" w:rsidTr="007C0612">
        <w:tc>
          <w:tcPr>
            <w:tcW w:w="7109" w:type="dxa"/>
            <w:shd w:val="clear" w:color="auto" w:fill="auto"/>
          </w:tcPr>
          <w:p w14:paraId="7EFB8584" w14:textId="602D6CDC" w:rsidR="005A1ECA" w:rsidRPr="00E73E04" w:rsidRDefault="005A1ECA" w:rsidP="00D32F60">
            <w:pPr>
              <w:pStyle w:val="Odstavecseseznamem"/>
              <w:numPr>
                <w:ilvl w:val="0"/>
                <w:numId w:val="16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</w:rPr>
            </w:pPr>
            <w:r w:rsidRPr="00E73E04">
              <w:rPr>
                <w:rFonts w:ascii="Arial" w:hAnsi="Arial" w:cs="Arial"/>
                <w:i/>
                <w:iCs/>
                <w:sz w:val="22"/>
              </w:rPr>
              <w:t>Do jaké míry je partnerství v rámci projektu nejlepší</w:t>
            </w:r>
            <w:r w:rsidR="00CC1784">
              <w:rPr>
                <w:rFonts w:ascii="Arial" w:hAnsi="Arial" w:cs="Arial"/>
                <w:i/>
                <w:iCs/>
                <w:sz w:val="22"/>
              </w:rPr>
              <w:t xml:space="preserve"> </w:t>
            </w:r>
            <w:r w:rsidRPr="00E73E04">
              <w:rPr>
                <w:rFonts w:ascii="Arial" w:hAnsi="Arial" w:cs="Arial"/>
                <w:i/>
                <w:iCs/>
                <w:sz w:val="22"/>
              </w:rPr>
              <w:t xml:space="preserve">možné (nebylo by možné dosáhnout významnějších efektů ve spolupráci s jiným partnerem)? </w:t>
            </w:r>
          </w:p>
        </w:tc>
        <w:tc>
          <w:tcPr>
            <w:tcW w:w="7109" w:type="dxa"/>
            <w:shd w:val="clear" w:color="auto" w:fill="auto"/>
          </w:tcPr>
          <w:p w14:paraId="75744CF6" w14:textId="7738DD2B" w:rsidR="005A1ECA" w:rsidRPr="00E73E04" w:rsidRDefault="005A1ECA" w:rsidP="0010536A">
            <w:pPr>
              <w:pStyle w:val="Default"/>
              <w:shd w:val="clear" w:color="auto" w:fill="FFFFFF" w:themeFill="background1"/>
              <w:spacing w:before="8" w:afterLines="8" w:after="19"/>
              <w:ind w:left="724" w:hanging="283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b) W jakim stopniu partnerstwo w ramach projektu jest najlepszym z możliwych</w:t>
            </w:r>
            <w:r w:rsidRPr="00E73E04" w:rsidDel="001D3DF5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</w:t>
            </w: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(tzn. czy dzięki współpracy z innym partnerem efekty projektu byłyby lepsze)? </w:t>
            </w:r>
          </w:p>
        </w:tc>
      </w:tr>
    </w:tbl>
    <w:p w14:paraId="4205630A" w14:textId="111DD49A" w:rsidR="00A929B1" w:rsidRDefault="00A929B1" w:rsidP="00071ABD">
      <w:pPr>
        <w:jc w:val="center"/>
        <w:rPr>
          <w:rFonts w:ascii="Arial" w:hAnsi="Arial" w:cs="Arial"/>
          <w:noProof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t xml:space="preserve"> </w:t>
      </w:r>
    </w:p>
    <w:tbl>
      <w:tblPr>
        <w:tblStyle w:val="Mkatabulky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9E7270" w:rsidRPr="000B46FE" w14:paraId="00435978" w14:textId="77777777" w:rsidTr="000B46FE">
        <w:trPr>
          <w:trHeight w:val="507"/>
        </w:trPr>
        <w:tc>
          <w:tcPr>
            <w:tcW w:w="7109" w:type="dxa"/>
            <w:shd w:val="clear" w:color="auto" w:fill="B4C6E7" w:themeFill="accent1" w:themeFillTint="66"/>
          </w:tcPr>
          <w:p w14:paraId="69410670" w14:textId="5E65185C" w:rsidR="009E7270" w:rsidRPr="00D05705" w:rsidRDefault="00C269A8" w:rsidP="000B46FE">
            <w:pPr>
              <w:pStyle w:val="Nadpis2"/>
              <w:outlineLvl w:val="1"/>
              <w:rPr>
                <w:rFonts w:eastAsia="Cambria"/>
                <w:bdr w:val="nil"/>
                <w:lang w:bidi="pl-PL"/>
              </w:rPr>
            </w:pPr>
            <w:bookmarkStart w:id="24" w:name="_Toc432590932"/>
            <w:bookmarkStart w:id="25" w:name="_Toc506553787"/>
            <w:bookmarkStart w:id="26" w:name="_Toc97559785"/>
            <w:r w:rsidRPr="00D05705">
              <w:rPr>
                <w:rFonts w:eastAsia="Cambria"/>
                <w:bdr w:val="nil"/>
                <w:lang w:bidi="pl-PL"/>
              </w:rPr>
              <w:t>2</w:t>
            </w:r>
            <w:r w:rsidR="009E7270" w:rsidRPr="00D05705">
              <w:rPr>
                <w:rFonts w:eastAsia="Cambria"/>
                <w:bdr w:val="nil"/>
                <w:lang w:bidi="pl-PL"/>
              </w:rPr>
              <w:t>.2 Hodnocení kvality projektu</w:t>
            </w:r>
            <w:bookmarkEnd w:id="24"/>
            <w:bookmarkEnd w:id="25"/>
            <w:bookmarkEnd w:id="26"/>
            <w:r w:rsidR="0096052C" w:rsidRPr="00D05705">
              <w:rPr>
                <w:rFonts w:eastAsia="Cambria"/>
                <w:bdr w:val="nil"/>
                <w:lang w:bidi="pl-PL"/>
              </w:rPr>
              <w:t xml:space="preserve"> (až </w:t>
            </w:r>
            <w:r w:rsidR="00276ECA" w:rsidRPr="00D05705">
              <w:rPr>
                <w:rFonts w:eastAsia="Cambria"/>
                <w:bdr w:val="nil"/>
                <w:lang w:bidi="pl-PL"/>
              </w:rPr>
              <w:t>6</w:t>
            </w:r>
            <w:r w:rsidR="000135DD" w:rsidRPr="00D05705">
              <w:rPr>
                <w:rFonts w:eastAsia="Cambria"/>
                <w:bdr w:val="nil"/>
                <w:lang w:bidi="pl-PL"/>
              </w:rPr>
              <w:t>1,5</w:t>
            </w:r>
            <w:r w:rsidR="0096052C" w:rsidRPr="00D05705">
              <w:rPr>
                <w:rFonts w:eastAsia="Cambria"/>
                <w:bdr w:val="nil"/>
                <w:lang w:bidi="pl-PL"/>
              </w:rPr>
              <w:t xml:space="preserve"> bodů)</w:t>
            </w:r>
          </w:p>
        </w:tc>
        <w:tc>
          <w:tcPr>
            <w:tcW w:w="7109" w:type="dxa"/>
            <w:shd w:val="clear" w:color="auto" w:fill="B4C6E7" w:themeFill="accent1" w:themeFillTint="66"/>
          </w:tcPr>
          <w:p w14:paraId="7EA0F77C" w14:textId="6764793B" w:rsidR="009E7270" w:rsidRPr="00E73E04" w:rsidRDefault="00C269A8" w:rsidP="000B46FE">
            <w:pPr>
              <w:pStyle w:val="Nadpis2"/>
              <w:outlineLvl w:val="1"/>
              <w:rPr>
                <w:rFonts w:eastAsia="Cambria"/>
                <w:bdr w:val="nil"/>
                <w:lang w:val="pl-PL" w:bidi="pl-PL"/>
              </w:rPr>
            </w:pPr>
            <w:bookmarkStart w:id="27" w:name="_Toc506553802"/>
            <w:r w:rsidRPr="00E73E04">
              <w:rPr>
                <w:rFonts w:eastAsia="Cambria"/>
                <w:bdr w:val="nil"/>
                <w:lang w:val="pl-PL" w:bidi="pl-PL"/>
              </w:rPr>
              <w:t>2</w:t>
            </w:r>
            <w:r w:rsidR="009E7270" w:rsidRPr="00E73E04">
              <w:rPr>
                <w:rFonts w:eastAsia="Cambria"/>
                <w:bdr w:val="nil"/>
                <w:lang w:val="pl-PL" w:bidi="pl-PL"/>
              </w:rPr>
              <w:t>.2 Ocena jakości projektu</w:t>
            </w:r>
            <w:bookmarkEnd w:id="27"/>
            <w:r w:rsidR="0096052C" w:rsidRPr="00E73E04">
              <w:rPr>
                <w:rFonts w:eastAsia="Cambria"/>
                <w:bdr w:val="nil"/>
                <w:lang w:val="pl-PL" w:bidi="pl-PL"/>
              </w:rPr>
              <w:t xml:space="preserve"> (do </w:t>
            </w:r>
            <w:r w:rsidR="00276ECA" w:rsidRPr="00E73E04">
              <w:rPr>
                <w:rFonts w:eastAsia="Cambria"/>
                <w:bdr w:val="nil"/>
                <w:lang w:val="pl-PL" w:bidi="pl-PL"/>
              </w:rPr>
              <w:t>6</w:t>
            </w:r>
            <w:r w:rsidR="000135DD" w:rsidRPr="00E73E04">
              <w:rPr>
                <w:rFonts w:eastAsia="Cambria"/>
                <w:bdr w:val="nil"/>
                <w:lang w:val="pl-PL" w:bidi="pl-PL"/>
              </w:rPr>
              <w:t>1,5</w:t>
            </w:r>
            <w:r w:rsidR="008E0896" w:rsidRPr="00E73E04">
              <w:rPr>
                <w:rFonts w:eastAsia="Cambria"/>
                <w:bdr w:val="nil"/>
                <w:lang w:val="pl-PL" w:bidi="pl-PL"/>
              </w:rPr>
              <w:t xml:space="preserve"> </w:t>
            </w:r>
            <w:r w:rsidR="0096052C" w:rsidRPr="00E73E04">
              <w:rPr>
                <w:rFonts w:eastAsia="Cambria"/>
                <w:bdr w:val="nil"/>
                <w:lang w:val="pl-PL" w:bidi="pl-PL"/>
              </w:rPr>
              <w:t>punktów)</w:t>
            </w:r>
          </w:p>
        </w:tc>
      </w:tr>
      <w:tr w:rsidR="00146F66" w:rsidRPr="000B46FE" w14:paraId="052737F6" w14:textId="77777777" w:rsidTr="00FD61CA">
        <w:tc>
          <w:tcPr>
            <w:tcW w:w="7109" w:type="dxa"/>
            <w:shd w:val="clear" w:color="auto" w:fill="auto"/>
          </w:tcPr>
          <w:p w14:paraId="32CC092A" w14:textId="0181DAF0" w:rsidR="00146F66" w:rsidRPr="000B46FE" w:rsidRDefault="00146F66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1 – Míra, do jaké projekt přispívá k řešení problémů společného území (váha 2,0, tj. Max. 10 bodů)</w:t>
            </w:r>
          </w:p>
        </w:tc>
        <w:tc>
          <w:tcPr>
            <w:tcW w:w="7109" w:type="dxa"/>
            <w:shd w:val="clear" w:color="auto" w:fill="auto"/>
          </w:tcPr>
          <w:p w14:paraId="58886F6B" w14:textId="64E57ABC" w:rsidR="00146F66" w:rsidRPr="00E73E04" w:rsidRDefault="00146F66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1 – Stopień w jakim projekt przyczynia się do rozwiązywania problemów występujących na wspólnym obszarze (waga 2.0, tj. Maks. 10 pkt.)</w:t>
            </w:r>
          </w:p>
        </w:tc>
      </w:tr>
      <w:tr w:rsidR="001345D2" w:rsidRPr="00C269A8" w14:paraId="41DADE3D" w14:textId="77777777" w:rsidTr="00FD61CA">
        <w:tc>
          <w:tcPr>
            <w:tcW w:w="7109" w:type="dxa"/>
            <w:shd w:val="clear" w:color="auto" w:fill="auto"/>
          </w:tcPr>
          <w:p w14:paraId="4C9A94E9" w14:textId="722620F4" w:rsidR="001345D2" w:rsidRPr="00D76462" w:rsidRDefault="001345D2" w:rsidP="001345D2">
            <w:pPr>
              <w:shd w:val="clear" w:color="auto" w:fill="FFFFFF" w:themeFill="background1"/>
              <w:spacing w:afterLines="8" w:after="19"/>
              <w:rPr>
                <w:rFonts w:ascii="Arial" w:eastAsiaTheme="minorHAnsi" w:hAnsi="Arial" w:cs="Arial"/>
                <w:szCs w:val="22"/>
                <w:lang w:eastAsia="en-US" w:bidi="ar-SA"/>
              </w:rPr>
            </w:pPr>
            <w:r w:rsidRPr="008427F3">
              <w:rPr>
                <w:rFonts w:ascii="Arial" w:hAnsi="Arial" w:cs="Arial"/>
                <w:szCs w:val="16"/>
              </w:rPr>
              <w:t>Hodnotitel</w:t>
            </w:r>
            <w:r>
              <w:rPr>
                <w:rFonts w:ascii="Arial" w:hAnsi="Arial" w:cs="Arial"/>
                <w:szCs w:val="16"/>
              </w:rPr>
              <w:t>é</w:t>
            </w:r>
            <w:r w:rsidRPr="008427F3"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Cs w:val="16"/>
              </w:rPr>
              <w:t>berou</w:t>
            </w:r>
            <w:r w:rsidRPr="00DB668D">
              <w:rPr>
                <w:rFonts w:ascii="Arial" w:hAnsi="Arial" w:cs="Arial"/>
                <w:szCs w:val="16"/>
              </w:rPr>
              <w:t xml:space="preserve"> v úvahu tyto aspekty:</w:t>
            </w:r>
          </w:p>
        </w:tc>
        <w:tc>
          <w:tcPr>
            <w:tcW w:w="7109" w:type="dxa"/>
            <w:shd w:val="clear" w:color="auto" w:fill="auto"/>
          </w:tcPr>
          <w:p w14:paraId="614F7F7E" w14:textId="7BB93040" w:rsidR="001345D2" w:rsidRPr="00E73E04" w:rsidRDefault="001345D2" w:rsidP="001345D2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eastAsiaTheme="minorHAnsi" w:hAnsi="Arial" w:cs="Arial"/>
                <w:szCs w:val="22"/>
                <w:lang w:val="pl-PL" w:eastAsia="en-US" w:bidi="ar-SA"/>
              </w:rPr>
            </w:pPr>
            <w:r w:rsidRPr="00E73E04">
              <w:rPr>
                <w:rFonts w:ascii="Arial" w:hAnsi="Arial" w:cs="Arial"/>
                <w:szCs w:val="16"/>
                <w:lang w:val="pl-PL"/>
              </w:rPr>
              <w:t xml:space="preserve">Eksperci </w:t>
            </w:r>
            <w:r w:rsidRPr="00E73E04">
              <w:rPr>
                <w:rFonts w:ascii="Arial" w:hAnsi="Arial" w:cs="Arial"/>
                <w:color w:val="000000"/>
                <w:szCs w:val="16"/>
                <w:lang w:val="pl-PL"/>
              </w:rPr>
              <w:t>bior</w:t>
            </w:r>
            <w:r w:rsidRPr="00E73E04">
              <w:rPr>
                <w:rFonts w:ascii="Arial" w:hAnsi="Arial" w:cs="Arial"/>
                <w:szCs w:val="16"/>
                <w:lang w:val="pl-PL"/>
              </w:rPr>
              <w:t>ą</w:t>
            </w:r>
            <w:r w:rsidRPr="00E73E04">
              <w:rPr>
                <w:rFonts w:ascii="Arial" w:hAnsi="Arial" w:cs="Arial"/>
                <w:color w:val="000000"/>
                <w:szCs w:val="16"/>
                <w:lang w:val="pl-PL"/>
              </w:rPr>
              <w:t xml:space="preserve"> pod uwagę poniższe aspekty:</w:t>
            </w:r>
          </w:p>
        </w:tc>
      </w:tr>
      <w:tr w:rsidR="001345D2" w:rsidRPr="00C269A8" w14:paraId="522E09D2" w14:textId="77777777" w:rsidTr="00FD61CA">
        <w:tc>
          <w:tcPr>
            <w:tcW w:w="7109" w:type="dxa"/>
            <w:shd w:val="clear" w:color="auto" w:fill="auto"/>
          </w:tcPr>
          <w:p w14:paraId="21CA2DB1" w14:textId="76A580B7" w:rsidR="001345D2" w:rsidRPr="00FD61CA" w:rsidRDefault="001345D2" w:rsidP="007424F8">
            <w:pPr>
              <w:pStyle w:val="Odstavecseseznamem"/>
              <w:numPr>
                <w:ilvl w:val="0"/>
                <w:numId w:val="18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</w:rPr>
            </w:pPr>
            <w:r w:rsidRPr="00FE605C">
              <w:rPr>
                <w:rFonts w:ascii="Arial" w:hAnsi="Arial" w:cs="Arial"/>
                <w:i/>
                <w:iCs/>
                <w:sz w:val="22"/>
              </w:rPr>
              <w:t xml:space="preserve">Jsou v projektové žádosti jasně popsány problémy, které chce projekt řešit / potenciály, které chce rozvíjet? </w:t>
            </w:r>
          </w:p>
        </w:tc>
        <w:tc>
          <w:tcPr>
            <w:tcW w:w="7109" w:type="dxa"/>
            <w:shd w:val="clear" w:color="auto" w:fill="auto"/>
          </w:tcPr>
          <w:p w14:paraId="2C910308" w14:textId="4CCC0FE0" w:rsidR="001345D2" w:rsidRPr="00E73E04" w:rsidRDefault="001345D2" w:rsidP="007424F8">
            <w:pPr>
              <w:pStyle w:val="Odstavecseseznamem"/>
              <w:numPr>
                <w:ilvl w:val="0"/>
                <w:numId w:val="1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color w:val="000000"/>
                <w:sz w:val="22"/>
                <w:lang w:val="pl-PL"/>
              </w:rPr>
              <w:t xml:space="preserve">Czy we wniosku jasno opisano problemy, które wnioskodawca chce rozwiązywać lub potencjały, które chce rozwijać? </w:t>
            </w:r>
          </w:p>
        </w:tc>
      </w:tr>
      <w:tr w:rsidR="001345D2" w:rsidRPr="00C269A8" w14:paraId="7249C02C" w14:textId="77777777" w:rsidTr="00FD61CA">
        <w:trPr>
          <w:trHeight w:val="57"/>
        </w:trPr>
        <w:tc>
          <w:tcPr>
            <w:tcW w:w="7109" w:type="dxa"/>
            <w:shd w:val="clear" w:color="auto" w:fill="auto"/>
          </w:tcPr>
          <w:p w14:paraId="4B3B94CE" w14:textId="02F95756" w:rsidR="001345D2" w:rsidRPr="00FD61CA" w:rsidRDefault="001345D2" w:rsidP="007424F8">
            <w:pPr>
              <w:pStyle w:val="Odstavecseseznamem"/>
              <w:numPr>
                <w:ilvl w:val="0"/>
                <w:numId w:val="18"/>
              </w:numPr>
              <w:shd w:val="clear" w:color="auto" w:fill="FFFFFF" w:themeFill="background1"/>
              <w:ind w:left="714" w:hanging="357"/>
              <w:contextualSpacing w:val="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t>E</w:t>
            </w:r>
            <w:r w:rsidRPr="00FE605C">
              <w:rPr>
                <w:rFonts w:ascii="Arial" w:hAnsi="Arial" w:cs="Arial"/>
                <w:i/>
                <w:iCs/>
                <w:sz w:val="22"/>
              </w:rPr>
              <w:t>xistuje vazba mezi společnými problémy/potenciály řešeného území, které jsou identifikovány v projektu, a definovaným cílem projektu?</w:t>
            </w:r>
          </w:p>
        </w:tc>
        <w:tc>
          <w:tcPr>
            <w:tcW w:w="7109" w:type="dxa"/>
            <w:shd w:val="clear" w:color="auto" w:fill="auto"/>
          </w:tcPr>
          <w:p w14:paraId="47C882AB" w14:textId="15EE780B" w:rsidR="001345D2" w:rsidRPr="00E73E04" w:rsidRDefault="001345D2" w:rsidP="007424F8">
            <w:pPr>
              <w:pStyle w:val="Odstavecseseznamem"/>
              <w:numPr>
                <w:ilvl w:val="0"/>
                <w:numId w:val="1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color w:val="000000"/>
                <w:sz w:val="22"/>
                <w:lang w:val="pl-PL"/>
              </w:rPr>
              <w:t>Czy istnieje związek pomiędzy wspólnymi problemami/potencjałami danego obszaru, które zidentyfikowano w projekcie, a wskazanym celem projektu?</w:t>
            </w:r>
          </w:p>
        </w:tc>
      </w:tr>
      <w:tr w:rsidR="001345D2" w:rsidRPr="00C269A8" w14:paraId="6CE637F5" w14:textId="77777777" w:rsidTr="00FD61CA">
        <w:tc>
          <w:tcPr>
            <w:tcW w:w="7109" w:type="dxa"/>
            <w:shd w:val="clear" w:color="auto" w:fill="auto"/>
          </w:tcPr>
          <w:p w14:paraId="1B91E054" w14:textId="61D2246F" w:rsidR="001345D2" w:rsidRPr="00B6425B" w:rsidRDefault="001345D2" w:rsidP="007424F8">
            <w:pPr>
              <w:pStyle w:val="Odstavecseseznamem"/>
              <w:numPr>
                <w:ilvl w:val="0"/>
                <w:numId w:val="18"/>
              </w:numPr>
              <w:shd w:val="clear" w:color="auto" w:fill="FFFFFF" w:themeFill="background1"/>
              <w:ind w:left="714" w:hanging="357"/>
              <w:contextualSpacing w:val="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lastRenderedPageBreak/>
              <w:t>N</w:t>
            </w:r>
            <w:r w:rsidRPr="00FE605C">
              <w:rPr>
                <w:rFonts w:ascii="Arial" w:hAnsi="Arial" w:cs="Arial"/>
                <w:i/>
                <w:iCs/>
                <w:sz w:val="22"/>
              </w:rPr>
              <w:t>a kolik jsou tyto problémy / potenciály důležité z hlediska zaměření a cílů programu a specifického cíle?</w:t>
            </w:r>
          </w:p>
        </w:tc>
        <w:tc>
          <w:tcPr>
            <w:tcW w:w="7109" w:type="dxa"/>
            <w:shd w:val="clear" w:color="auto" w:fill="auto"/>
          </w:tcPr>
          <w:p w14:paraId="22E2ABD1" w14:textId="3499FB85" w:rsidR="001345D2" w:rsidRPr="00E73E04" w:rsidRDefault="001345D2" w:rsidP="007424F8">
            <w:pPr>
              <w:pStyle w:val="Odstavecseseznamem"/>
              <w:numPr>
                <w:ilvl w:val="0"/>
                <w:numId w:val="1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  <w:lang w:val="pl-PL"/>
              </w:rPr>
            </w:pPr>
            <w:r w:rsidRPr="00E73E04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Na ile w</w:t>
            </w:r>
            <w:r w:rsidR="00527883" w:rsidRPr="00E73E04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s</w:t>
            </w:r>
            <w:r w:rsidRPr="00E73E04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kazane w projekcie problemy/potencjały są istotne w kontekście ukierunkowania i celów programu i celu s</w:t>
            </w:r>
            <w:r w:rsidR="00527883" w:rsidRPr="00E73E04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z</w:t>
            </w:r>
            <w:r w:rsidRPr="00E73E04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czegó</w:t>
            </w:r>
            <w:r w:rsidR="00527883" w:rsidRPr="00E73E04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ł</w:t>
            </w:r>
            <w:r w:rsidRPr="00E73E04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owego?</w:t>
            </w:r>
          </w:p>
        </w:tc>
      </w:tr>
      <w:tr w:rsidR="001345D2" w:rsidRPr="00C269A8" w14:paraId="029AF2C5" w14:textId="77777777" w:rsidTr="00FD61CA">
        <w:tc>
          <w:tcPr>
            <w:tcW w:w="7109" w:type="dxa"/>
            <w:shd w:val="clear" w:color="auto" w:fill="auto"/>
          </w:tcPr>
          <w:p w14:paraId="68A32F41" w14:textId="1ADDC61C" w:rsidR="001345D2" w:rsidRPr="00FD61CA" w:rsidRDefault="001345D2" w:rsidP="007424F8">
            <w:pPr>
              <w:pStyle w:val="Odstavecseseznamem"/>
              <w:numPr>
                <w:ilvl w:val="0"/>
                <w:numId w:val="17"/>
              </w:numPr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624718">
              <w:rPr>
                <w:rFonts w:ascii="Arial" w:hAnsi="Arial" w:cs="Arial"/>
                <w:i/>
                <w:iCs/>
                <w:sz w:val="22"/>
              </w:rPr>
              <w:t xml:space="preserve">Do jaké míry se zaměřuje projekt na to, co je podstatou problému / nevyužití potenciálu? </w:t>
            </w:r>
          </w:p>
        </w:tc>
        <w:tc>
          <w:tcPr>
            <w:tcW w:w="7109" w:type="dxa"/>
            <w:shd w:val="clear" w:color="auto" w:fill="auto"/>
          </w:tcPr>
          <w:p w14:paraId="5758BEC2" w14:textId="1252FD74" w:rsidR="001345D2" w:rsidRPr="00E73E04" w:rsidRDefault="001345D2" w:rsidP="007424F8">
            <w:pPr>
              <w:pStyle w:val="Odstavecseseznamem"/>
              <w:numPr>
                <w:ilvl w:val="0"/>
                <w:numId w:val="3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color w:val="000000"/>
                <w:sz w:val="22"/>
                <w:lang w:val="pl-PL"/>
              </w:rPr>
            </w:pPr>
            <w:r w:rsidRPr="00E73E04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W jakim stopniu projekt jest ukierunkowany na meritum problemu/ niewykorzystanego potencja</w:t>
            </w:r>
            <w:r w:rsidR="00527883" w:rsidRPr="00E73E04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ł</w:t>
            </w:r>
            <w:r w:rsidRPr="00E73E04">
              <w:rPr>
                <w:rFonts w:ascii="Arial" w:hAnsi="Arial" w:cs="Arial"/>
                <w:i/>
                <w:color w:val="000000"/>
                <w:sz w:val="22"/>
                <w:lang w:val="pl-PL"/>
              </w:rPr>
              <w:t xml:space="preserve">u? </w:t>
            </w:r>
          </w:p>
        </w:tc>
      </w:tr>
      <w:tr w:rsidR="001345D2" w:rsidRPr="00C269A8" w14:paraId="7BE4FBCD" w14:textId="77777777" w:rsidTr="00FD61CA">
        <w:tc>
          <w:tcPr>
            <w:tcW w:w="7109" w:type="dxa"/>
            <w:shd w:val="clear" w:color="auto" w:fill="auto"/>
          </w:tcPr>
          <w:p w14:paraId="036C6974" w14:textId="0592DC81" w:rsidR="001345D2" w:rsidRPr="00624718" w:rsidRDefault="001345D2" w:rsidP="007424F8">
            <w:pPr>
              <w:pStyle w:val="Odstavecseseznamem"/>
              <w:numPr>
                <w:ilvl w:val="0"/>
                <w:numId w:val="39"/>
              </w:numPr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624718">
              <w:rPr>
                <w:rFonts w:ascii="Arial" w:hAnsi="Arial" w:cs="Arial"/>
                <w:i/>
                <w:iCs/>
                <w:sz w:val="22"/>
              </w:rPr>
              <w:t>Nebyla řešení, navrhována v projektu pro identifikované problémy/potenciály, již v minulosti v programovém území aplikovaná? Pokud ano, je opakování stejných řešení odůvodněné?</w:t>
            </w:r>
          </w:p>
        </w:tc>
        <w:tc>
          <w:tcPr>
            <w:tcW w:w="7109" w:type="dxa"/>
            <w:shd w:val="clear" w:color="auto" w:fill="auto"/>
          </w:tcPr>
          <w:p w14:paraId="71163465" w14:textId="1842A896" w:rsidR="001345D2" w:rsidRPr="00E73E04" w:rsidRDefault="001345D2" w:rsidP="007424F8">
            <w:pPr>
              <w:pStyle w:val="Odstavecseseznamem"/>
              <w:numPr>
                <w:ilvl w:val="0"/>
                <w:numId w:val="1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  <w:lang w:val="pl-PL"/>
              </w:rPr>
            </w:pPr>
            <w:r w:rsidRPr="00E73E04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Czy rozwiązania, zaproponowane w projekcie dla zidentyfikowanych problemów/potencjałów, zastosowano już w przeszłości na obszarze wsparcia? Jeśli tak, to czy powtarzanie tych samych rozwiązań jest uzasadnione?</w:t>
            </w:r>
          </w:p>
        </w:tc>
      </w:tr>
      <w:tr w:rsidR="00146F66" w:rsidRPr="00C269A8" w14:paraId="74D20E67" w14:textId="77777777" w:rsidTr="00FD61CA">
        <w:tc>
          <w:tcPr>
            <w:tcW w:w="7109" w:type="dxa"/>
            <w:shd w:val="clear" w:color="auto" w:fill="auto"/>
          </w:tcPr>
          <w:p w14:paraId="13B6E0BD" w14:textId="68D9C3E4" w:rsidR="00146F66" w:rsidRPr="000B46FE" w:rsidRDefault="00D52724" w:rsidP="00146F66">
            <w:pPr>
              <w:rPr>
                <w:rFonts w:ascii="Arial" w:hAnsi="Arial" w:cs="Arial"/>
                <w:b/>
                <w:bCs/>
                <w:iCs/>
                <w:noProof/>
                <w:color w:val="2F5496" w:themeColor="accent1" w:themeShade="BF"/>
              </w:rPr>
            </w:pPr>
            <w:r w:rsidRPr="000B46FE">
              <w:rPr>
                <w:rFonts w:ascii="Arial" w:hAnsi="Arial" w:cs="Arial"/>
                <w:i/>
                <w:iCs/>
                <w:noProof/>
                <w:color w:val="2F5496" w:themeColor="accent1" w:themeShade="BF"/>
                <w:lang w:bidi="ar-SA"/>
              </w:rPr>
              <w:drawing>
                <wp:anchor distT="0" distB="0" distL="114300" distR="114300" simplePos="0" relativeHeight="251666432" behindDoc="0" locked="0" layoutInCell="1" allowOverlap="1" wp14:anchorId="2C7A2DE8" wp14:editId="13B4B057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335280</wp:posOffset>
                  </wp:positionV>
                  <wp:extent cx="276225" cy="548005"/>
                  <wp:effectExtent l="0" t="0" r="9525" b="4445"/>
                  <wp:wrapSquare wrapText="bothSides"/>
                  <wp:docPr id="10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548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146F66" w:rsidRPr="000B46FE">
              <w:rPr>
                <w:rFonts w:ascii="Arial" w:hAnsi="Arial" w:cs="Arial"/>
                <w:b/>
                <w:iCs/>
                <w:color w:val="2F5496" w:themeColor="accent1" w:themeShade="BF"/>
              </w:rPr>
              <w:t xml:space="preserve">Bod 2 – </w:t>
            </w:r>
            <w:r w:rsidR="00146F66"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Míra, do jaké projekt přispívá k dosahování specifického cíle a výzvy </w:t>
            </w:r>
            <w:r w:rsidR="00146F66" w:rsidRPr="000B46FE">
              <w:rPr>
                <w:rFonts w:ascii="Arial" w:hAnsi="Arial" w:cs="Arial"/>
                <w:b/>
                <w:bCs/>
                <w:iCs/>
                <w:noProof/>
                <w:color w:val="2F5496" w:themeColor="accent1" w:themeShade="BF"/>
              </w:rPr>
              <w:t>(váha 2,0, tj. max. 10 bodů)</w:t>
            </w:r>
            <w:r w:rsidR="00146F66" w:rsidRPr="000B46FE">
              <w:rPr>
                <w:rFonts w:ascii="Arial" w:hAnsi="Arial" w:cs="Arial"/>
                <w:i/>
                <w:iCs/>
                <w:noProof/>
                <w:color w:val="2F5496" w:themeColor="accent1" w:themeShade="BF"/>
              </w:rPr>
              <w:t xml:space="preserve"> </w:t>
            </w:r>
          </w:p>
          <w:p w14:paraId="56FD9356" w14:textId="45AF1587" w:rsidR="00146F66" w:rsidRPr="00146F66" w:rsidRDefault="00146F66" w:rsidP="00146F66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i w:val="0"/>
                <w:iCs/>
                <w:sz w:val="22"/>
                <w:szCs w:val="22"/>
                <w:lang w:val="cs-CZ"/>
              </w:rPr>
            </w:pPr>
            <w:r w:rsidRPr="000B46FE">
              <w:rPr>
                <w:rFonts w:cs="Arial"/>
                <w:noProof/>
                <w:color w:val="ED7D31" w:themeColor="accent2"/>
                <w:sz w:val="22"/>
                <w:szCs w:val="22"/>
                <w:lang w:val="cs-CZ"/>
              </w:rPr>
              <w:t xml:space="preserve">Specifický cíl: </w:t>
            </w:r>
            <w:r w:rsidR="00DA1EE2" w:rsidRPr="000B46FE">
              <w:rPr>
                <w:rFonts w:cs="Arial"/>
                <w:noProof/>
                <w:color w:val="ED7D31" w:themeColor="accent2"/>
                <w:sz w:val="22"/>
                <w:szCs w:val="22"/>
                <w:lang w:val="cs-CZ"/>
              </w:rPr>
              <w:t>Posílení udržitelného přeshraničního růstu malých a středních podniků v česko-polském pohraničí</w:t>
            </w:r>
          </w:p>
        </w:tc>
        <w:tc>
          <w:tcPr>
            <w:tcW w:w="7109" w:type="dxa"/>
            <w:shd w:val="clear" w:color="auto" w:fill="auto"/>
          </w:tcPr>
          <w:p w14:paraId="1D92D1FF" w14:textId="77777777" w:rsidR="00146F66" w:rsidRPr="00E73E04" w:rsidRDefault="00146F66" w:rsidP="00146F66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</w:rPr>
            </w:pPr>
            <w:r w:rsidRPr="00E73E04">
              <w:rPr>
                <w:rFonts w:eastAsiaTheme="minorEastAsia" w:cs="Arial"/>
                <w:b/>
                <w:i w:val="0"/>
                <w:color w:val="2F5496" w:themeColor="accent1" w:themeShade="BF"/>
                <w:sz w:val="22"/>
                <w:lang w:bidi="cs-CZ"/>
              </w:rPr>
              <w:t xml:space="preserve">Punkt 2 – </w:t>
            </w:r>
            <w:r w:rsidRPr="00E73E04">
              <w:rPr>
                <w:rFonts w:cs="Arial"/>
                <w:i w:val="0"/>
                <w:iCs/>
                <w:noProof/>
                <w:color w:val="2F5496" w:themeColor="accent1" w:themeShade="BF"/>
              </w:rPr>
              <w:drawing>
                <wp:anchor distT="0" distB="0" distL="114300" distR="114300" simplePos="0" relativeHeight="251667456" behindDoc="0" locked="0" layoutInCell="1" allowOverlap="1" wp14:anchorId="17665F22" wp14:editId="4D5C4C8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334010</wp:posOffset>
                  </wp:positionV>
                  <wp:extent cx="271349" cy="548640"/>
                  <wp:effectExtent l="0" t="0" r="0" b="3810"/>
                  <wp:wrapSquare wrapText="bothSides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49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73E04">
              <w:rPr>
                <w:color w:val="2F5496" w:themeColor="accent1" w:themeShade="BF"/>
              </w:rPr>
              <w:t xml:space="preserve"> </w:t>
            </w:r>
            <w:r w:rsidRPr="00E73E04">
              <w:rPr>
                <w:rFonts w:eastAsiaTheme="minorEastAsia" w:cs="Arial"/>
                <w:b/>
                <w:i w:val="0"/>
                <w:color w:val="2F5496" w:themeColor="accent1" w:themeShade="BF"/>
                <w:sz w:val="22"/>
                <w:lang w:bidi="cs-CZ"/>
              </w:rPr>
              <w:t xml:space="preserve">Stopień w jakim projekt przyczynia się do osiągania szczegółowego celu i naboru </w:t>
            </w:r>
            <w:r w:rsidRPr="00E73E04"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</w:rPr>
              <w:t>(waga 2.0, tj. Maks. 10 pkt.)</w:t>
            </w:r>
          </w:p>
          <w:p w14:paraId="590A2248" w14:textId="694057BE" w:rsidR="00146F66" w:rsidRPr="00E73E04" w:rsidRDefault="000532CB" w:rsidP="00146F66">
            <w:pPr>
              <w:pStyle w:val="Normlnpolsk"/>
              <w:shd w:val="clear" w:color="auto" w:fill="FFFFFF" w:themeFill="background1"/>
              <w:spacing w:before="120" w:afterLines="8" w:after="19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noProof/>
                <w:color w:val="ED7D31" w:themeColor="accent2"/>
                <w:sz w:val="22"/>
                <w:szCs w:val="22"/>
              </w:rPr>
              <w:t>Cel s</w:t>
            </w:r>
            <w:r w:rsidR="00146F66" w:rsidRPr="00E73E04">
              <w:rPr>
                <w:rFonts w:cs="Arial"/>
                <w:noProof/>
                <w:color w:val="ED7D31" w:themeColor="accent2"/>
                <w:sz w:val="22"/>
                <w:szCs w:val="22"/>
              </w:rPr>
              <w:t xml:space="preserve">zczegółowy: </w:t>
            </w:r>
            <w:r w:rsidR="00DA1EE2" w:rsidRPr="00E73E04">
              <w:rPr>
                <w:rFonts w:eastAsiaTheme="minorEastAsia" w:cs="Arial"/>
                <w:noProof/>
                <w:color w:val="ED7D31" w:themeColor="accent2"/>
                <w:sz w:val="22"/>
                <w:szCs w:val="20"/>
                <w:lang w:bidi="cs-CZ"/>
              </w:rPr>
              <w:t>Wzmocnienie zrównoważonego rozwoju transgranicznego małych i średnich przedsiębiorstw na pograniczu czesko-polskim</w:t>
            </w:r>
          </w:p>
        </w:tc>
      </w:tr>
      <w:tr w:rsidR="00EF180F" w:rsidRPr="00C269A8" w14:paraId="4C2EE5DB" w14:textId="77777777" w:rsidTr="00FD61CA">
        <w:tc>
          <w:tcPr>
            <w:tcW w:w="7109" w:type="dxa"/>
            <w:shd w:val="clear" w:color="auto" w:fill="auto"/>
          </w:tcPr>
          <w:p w14:paraId="397F74FD" w14:textId="7B15ADEF" w:rsidR="00EF180F" w:rsidRPr="00FD61CA" w:rsidRDefault="00EF180F" w:rsidP="00EF180F">
            <w:pPr>
              <w:pStyle w:val="Odstavecseseznamem"/>
              <w:shd w:val="clear" w:color="auto" w:fill="FFFFFF" w:themeFill="background1"/>
              <w:spacing w:afterLines="8" w:after="19"/>
              <w:ind w:left="0"/>
              <w:contextualSpacing w:val="0"/>
              <w:rPr>
                <w:rFonts w:ascii="Arial" w:hAnsi="Arial" w:cs="Arial"/>
                <w:b/>
                <w:sz w:val="22"/>
              </w:rPr>
            </w:pPr>
            <w:r w:rsidRPr="00624718">
              <w:rPr>
                <w:rFonts w:ascii="Arial" w:hAnsi="Arial" w:cs="Arial"/>
                <w:sz w:val="22"/>
              </w:rPr>
              <w:t>Hodnotitelé posoudí, zda projekt, jeho cíl, aktivity a jejich výstupy a výsledky přispívají k naplňování specifického cíle a výzvy, jak významně, a zda účinky projektu budou dlouhodobé nebo pouze krátkodobé.</w:t>
            </w:r>
          </w:p>
        </w:tc>
        <w:tc>
          <w:tcPr>
            <w:tcW w:w="7109" w:type="dxa"/>
            <w:shd w:val="clear" w:color="auto" w:fill="auto"/>
          </w:tcPr>
          <w:p w14:paraId="69B7D337" w14:textId="74176E7F" w:rsidR="00EF180F" w:rsidRPr="00E73E04" w:rsidRDefault="00EF180F" w:rsidP="00EF180F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color w:val="000000"/>
                <w:szCs w:val="22"/>
                <w:lang w:val="pl-PL"/>
              </w:rPr>
            </w:pPr>
            <w:r w:rsidRPr="00E73E04">
              <w:rPr>
                <w:rFonts w:ascii="Arial" w:eastAsiaTheme="minorHAnsi" w:hAnsi="Arial" w:cs="Arial"/>
                <w:szCs w:val="22"/>
                <w:lang w:val="pl-PL" w:eastAsia="en-US" w:bidi="ar-SA"/>
              </w:rPr>
              <w:t>Eksperci oceniają czy projekt, jego cel, działania, produkty i rezultaty wpływają na realizację celu szczegółowego i naboru, w jakim stopniu efekty projektu będą miały charakter długofalowy, czy jedynie krótkofalowy.</w:t>
            </w:r>
          </w:p>
        </w:tc>
      </w:tr>
      <w:tr w:rsidR="00EF180F" w:rsidRPr="00C269A8" w14:paraId="2D903F58" w14:textId="77777777" w:rsidTr="00FD61CA">
        <w:tc>
          <w:tcPr>
            <w:tcW w:w="7109" w:type="dxa"/>
            <w:shd w:val="clear" w:color="auto" w:fill="auto"/>
          </w:tcPr>
          <w:p w14:paraId="3E34EC95" w14:textId="3757F1AB" w:rsidR="00EF180F" w:rsidRPr="00FD61CA" w:rsidRDefault="00EF180F" w:rsidP="007424F8">
            <w:pPr>
              <w:pStyle w:val="Odstavecseseznamem"/>
              <w:numPr>
                <w:ilvl w:val="0"/>
                <w:numId w:val="19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</w:rPr>
            </w:pPr>
            <w:r w:rsidRPr="00624718">
              <w:rPr>
                <w:rFonts w:ascii="Arial" w:hAnsi="Arial" w:cs="Arial"/>
                <w:i/>
                <w:iCs/>
                <w:sz w:val="22"/>
              </w:rPr>
              <w:t>V jakém rozsahu (jak významně) bude dosažení cíle projektu přispívat k naplňování specifického cíle a výzvy?</w:t>
            </w:r>
          </w:p>
        </w:tc>
        <w:tc>
          <w:tcPr>
            <w:tcW w:w="7109" w:type="dxa"/>
            <w:shd w:val="clear" w:color="auto" w:fill="auto"/>
          </w:tcPr>
          <w:p w14:paraId="0F64EACC" w14:textId="14D20058" w:rsidR="00EF180F" w:rsidRPr="00E73E04" w:rsidRDefault="00EF180F" w:rsidP="007424F8">
            <w:pPr>
              <w:pStyle w:val="Odstavecseseznamem"/>
              <w:numPr>
                <w:ilvl w:val="0"/>
                <w:numId w:val="20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contextualSpacing w:val="0"/>
              <w:jc w:val="both"/>
              <w:rPr>
                <w:rFonts w:ascii="Arial" w:hAnsi="Arial" w:cs="Arial"/>
                <w:color w:val="000000"/>
                <w:sz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W jakim zakresie (w jak znaczący sposób) </w:t>
            </w:r>
            <w:r w:rsidR="005659B1" w:rsidRPr="00E73E04">
              <w:rPr>
                <w:rFonts w:ascii="Arial" w:hAnsi="Arial" w:cs="Arial"/>
                <w:i/>
                <w:iCs/>
                <w:sz w:val="22"/>
                <w:lang w:val="pl-PL"/>
              </w:rPr>
              <w:t>osiągnięcie</w:t>
            </w:r>
            <w:r w:rsidRPr="00E73E04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 celu projektu będzie wpływać na realizację celu szczegółowego i naboru?</w:t>
            </w:r>
          </w:p>
        </w:tc>
      </w:tr>
      <w:tr w:rsidR="00EF180F" w:rsidRPr="00C269A8" w14:paraId="548F8F91" w14:textId="77777777" w:rsidTr="00FD61CA">
        <w:tc>
          <w:tcPr>
            <w:tcW w:w="7109" w:type="dxa"/>
            <w:shd w:val="clear" w:color="auto" w:fill="auto"/>
          </w:tcPr>
          <w:p w14:paraId="11DAE565" w14:textId="2B338513" w:rsidR="00EF180F" w:rsidRPr="00FD61CA" w:rsidRDefault="00EF180F" w:rsidP="007424F8">
            <w:pPr>
              <w:pStyle w:val="Odstavecseseznamem"/>
              <w:numPr>
                <w:ilvl w:val="0"/>
                <w:numId w:val="20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</w:rPr>
            </w:pPr>
            <w:r w:rsidRPr="00624718">
              <w:rPr>
                <w:rFonts w:ascii="Arial" w:hAnsi="Arial" w:cs="Arial"/>
                <w:i/>
                <w:iCs/>
                <w:sz w:val="22"/>
              </w:rPr>
              <w:t>Lze předpokládat, že příspěvek projektu k plnění specifického cíle bude mít dlouhodobý charakter?</w:t>
            </w:r>
          </w:p>
        </w:tc>
        <w:tc>
          <w:tcPr>
            <w:tcW w:w="7109" w:type="dxa"/>
            <w:shd w:val="clear" w:color="auto" w:fill="auto"/>
          </w:tcPr>
          <w:p w14:paraId="0FC35B3B" w14:textId="7E5C1AF0" w:rsidR="00EF180F" w:rsidRPr="00E73E04" w:rsidRDefault="00EF180F" w:rsidP="007424F8">
            <w:pPr>
              <w:pStyle w:val="Odstavecseseznamem"/>
              <w:numPr>
                <w:ilvl w:val="0"/>
                <w:numId w:val="40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color w:val="000000"/>
                <w:sz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Czy zakłada się, że wpływ projektu na cel szczegółowy będzie miał długofalowy charakter? </w:t>
            </w:r>
          </w:p>
        </w:tc>
      </w:tr>
      <w:tr w:rsidR="00EF180F" w:rsidRPr="000B46FE" w14:paraId="2D21092C" w14:textId="77777777" w:rsidTr="00FD61CA">
        <w:tc>
          <w:tcPr>
            <w:tcW w:w="7109" w:type="dxa"/>
            <w:shd w:val="clear" w:color="auto" w:fill="auto"/>
          </w:tcPr>
          <w:p w14:paraId="2283A32A" w14:textId="52EAF336" w:rsidR="00EF180F" w:rsidRPr="000B46FE" w:rsidRDefault="00EF180F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3 - Vliv projektu na zlepšení situace cílové skupiny (váha 1,6, tj. max. 8 bodů)</w:t>
            </w:r>
          </w:p>
        </w:tc>
        <w:tc>
          <w:tcPr>
            <w:tcW w:w="7109" w:type="dxa"/>
            <w:shd w:val="clear" w:color="auto" w:fill="auto"/>
          </w:tcPr>
          <w:p w14:paraId="2F1754E8" w14:textId="697C9C64" w:rsidR="00EF180F" w:rsidRPr="00E73E04" w:rsidRDefault="00EF180F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3 – Wpływ projektu na poprawę sytuacji grupy docelowej (waga 1.6, tj. maks. 8 pkt.)</w:t>
            </w:r>
          </w:p>
        </w:tc>
      </w:tr>
      <w:tr w:rsidR="00EF180F" w:rsidRPr="00C269A8" w14:paraId="69437D21" w14:textId="77777777" w:rsidTr="00FD61CA">
        <w:tc>
          <w:tcPr>
            <w:tcW w:w="7109" w:type="dxa"/>
            <w:shd w:val="clear" w:color="auto" w:fill="auto"/>
          </w:tcPr>
          <w:p w14:paraId="67699BFF" w14:textId="67DE72D1" w:rsidR="00EF180F" w:rsidRPr="00FD61CA" w:rsidRDefault="00EF180F" w:rsidP="00EF180F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0"/>
              <w:contextualSpacing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46592D">
              <w:rPr>
                <w:rFonts w:ascii="Arial" w:hAnsi="Arial" w:cs="Arial"/>
                <w:sz w:val="22"/>
              </w:rPr>
              <w:t>Hodnotitelé posoudí záběr projektu a tedy to, jak široké a významné skupině aktivity a výstupy projektu poslouží a jak velký vliv mají na obyvatele a návštěvníky příhraničí.</w:t>
            </w:r>
          </w:p>
        </w:tc>
        <w:tc>
          <w:tcPr>
            <w:tcW w:w="7109" w:type="dxa"/>
            <w:shd w:val="clear" w:color="auto" w:fill="auto"/>
          </w:tcPr>
          <w:p w14:paraId="63C3CAAF" w14:textId="68C65CCC" w:rsidR="00EF180F" w:rsidRPr="00E73E04" w:rsidRDefault="00EF180F" w:rsidP="00EF180F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sz w:val="22"/>
                <w:szCs w:val="22"/>
                <w:lang w:val="pl-PL"/>
              </w:rPr>
              <w:t>Eksperci oceniają zakres projektu, czyli to, przez jak szeroką i znaczącą grupę będą wykorzystywane działania i produkty projektu oraz jak duży wpływ mają one na mieszkańców lub o</w:t>
            </w:r>
            <w:r w:rsidR="00527883" w:rsidRPr="00E73E04">
              <w:rPr>
                <w:rFonts w:ascii="Arial" w:hAnsi="Arial" w:cs="Arial"/>
                <w:sz w:val="22"/>
                <w:szCs w:val="22"/>
                <w:lang w:val="pl-PL"/>
              </w:rPr>
              <w:t>d</w:t>
            </w:r>
            <w:r w:rsidRPr="00E73E04">
              <w:rPr>
                <w:rFonts w:ascii="Arial" w:hAnsi="Arial" w:cs="Arial"/>
                <w:sz w:val="22"/>
                <w:szCs w:val="22"/>
                <w:lang w:val="pl-PL"/>
              </w:rPr>
              <w:t>wiedzających pogranicze.</w:t>
            </w:r>
          </w:p>
        </w:tc>
      </w:tr>
      <w:tr w:rsidR="00EF180F" w:rsidRPr="00C269A8" w14:paraId="2A4B9B8F" w14:textId="77777777" w:rsidTr="00FD61CA">
        <w:tc>
          <w:tcPr>
            <w:tcW w:w="7109" w:type="dxa"/>
            <w:shd w:val="clear" w:color="auto" w:fill="auto"/>
          </w:tcPr>
          <w:p w14:paraId="5D2447DC" w14:textId="204CEDD0" w:rsidR="00EF180F" w:rsidRPr="00FD61CA" w:rsidRDefault="00EF180F" w:rsidP="007424F8">
            <w:pPr>
              <w:pStyle w:val="Odstavecseseznamem"/>
              <w:numPr>
                <w:ilvl w:val="0"/>
                <w:numId w:val="21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1E6F50">
              <w:rPr>
                <w:rFonts w:ascii="Arial" w:hAnsi="Arial" w:cs="Arial"/>
                <w:i/>
                <w:iCs/>
                <w:sz w:val="22"/>
              </w:rPr>
              <w:lastRenderedPageBreak/>
              <w:t xml:space="preserve">Má projekt jasně definované cílové skupiny a jsou všechny tyto cílové skupiny v souladu s vymezením hlavních cílových skupin v dané výzvě? </w:t>
            </w:r>
          </w:p>
        </w:tc>
        <w:tc>
          <w:tcPr>
            <w:tcW w:w="7109" w:type="dxa"/>
            <w:shd w:val="clear" w:color="auto" w:fill="auto"/>
          </w:tcPr>
          <w:p w14:paraId="53E599D6" w14:textId="7BB038AD" w:rsidR="00EF180F" w:rsidRPr="00E73E04" w:rsidRDefault="00EF180F" w:rsidP="007424F8">
            <w:pPr>
              <w:pStyle w:val="Default"/>
              <w:numPr>
                <w:ilvl w:val="0"/>
                <w:numId w:val="2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Czy projekt ma jasno zdefiniowane grupy docelowe oraz czy wszystkie te grupy wpisują się w zakres głównych grup docelowych w danym naborze? </w:t>
            </w:r>
          </w:p>
        </w:tc>
      </w:tr>
      <w:tr w:rsidR="00EF180F" w:rsidRPr="00C269A8" w14:paraId="403AEF82" w14:textId="77777777" w:rsidTr="00FD61CA">
        <w:tc>
          <w:tcPr>
            <w:tcW w:w="7109" w:type="dxa"/>
            <w:shd w:val="clear" w:color="auto" w:fill="auto"/>
          </w:tcPr>
          <w:p w14:paraId="319B773F" w14:textId="3BC4B01C" w:rsidR="00EF180F" w:rsidRPr="00FD61CA" w:rsidRDefault="00EF180F" w:rsidP="007424F8">
            <w:pPr>
              <w:pStyle w:val="Odstavecseseznamem"/>
              <w:numPr>
                <w:ilvl w:val="0"/>
                <w:numId w:val="21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eastAsia="Calibri" w:hAnsi="Arial" w:cs="Arial"/>
                <w:sz w:val="22"/>
              </w:rPr>
            </w:pPr>
            <w:r w:rsidRPr="001E6F50">
              <w:rPr>
                <w:rFonts w:ascii="Arial" w:hAnsi="Arial" w:cs="Arial"/>
                <w:i/>
                <w:iCs/>
                <w:sz w:val="22"/>
              </w:rPr>
              <w:t xml:space="preserve">Jak velké jsou cílové skupiny uživatelů výstupů projektu? </w:t>
            </w:r>
          </w:p>
        </w:tc>
        <w:tc>
          <w:tcPr>
            <w:tcW w:w="7109" w:type="dxa"/>
            <w:shd w:val="clear" w:color="auto" w:fill="auto"/>
          </w:tcPr>
          <w:p w14:paraId="343A6B80" w14:textId="6D1C9CF9" w:rsidR="00EF180F" w:rsidRPr="00E73E04" w:rsidRDefault="00EF180F" w:rsidP="007424F8">
            <w:pPr>
              <w:pStyle w:val="Default"/>
              <w:numPr>
                <w:ilvl w:val="0"/>
                <w:numId w:val="2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Jak duże są grupy docelowe odbiorców produktów projektu?</w:t>
            </w:r>
          </w:p>
        </w:tc>
      </w:tr>
      <w:tr w:rsidR="00EF180F" w:rsidRPr="00C269A8" w14:paraId="4442DE67" w14:textId="77777777" w:rsidTr="00FD61CA">
        <w:tc>
          <w:tcPr>
            <w:tcW w:w="7109" w:type="dxa"/>
            <w:shd w:val="clear" w:color="auto" w:fill="auto"/>
          </w:tcPr>
          <w:p w14:paraId="3003182F" w14:textId="6472F607" w:rsidR="00EF180F" w:rsidRPr="00FD61CA" w:rsidRDefault="000532CB" w:rsidP="007424F8">
            <w:pPr>
              <w:pStyle w:val="Odstavecseseznamem"/>
              <w:numPr>
                <w:ilvl w:val="0"/>
                <w:numId w:val="22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t>Zaměřuje se projekt na</w:t>
            </w:r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 </w:t>
            </w:r>
            <w:r w:rsidR="00EF180F" w:rsidRPr="001E6F50">
              <w:rPr>
                <w:rFonts w:ascii="Arial" w:hAnsi="Arial" w:cs="Arial"/>
                <w:i/>
                <w:iCs/>
                <w:sz w:val="22"/>
              </w:rPr>
              <w:t>specifické (např. senioři, rodiny s dětmi, hendikepovaní) nebo významné cílové skupiny?</w:t>
            </w:r>
          </w:p>
        </w:tc>
        <w:tc>
          <w:tcPr>
            <w:tcW w:w="7109" w:type="dxa"/>
            <w:shd w:val="clear" w:color="auto" w:fill="auto"/>
          </w:tcPr>
          <w:p w14:paraId="01C38145" w14:textId="73F6A3A9" w:rsidR="00EF180F" w:rsidRPr="00E73E04" w:rsidRDefault="00EF180F" w:rsidP="00EF180F">
            <w:pPr>
              <w:pStyle w:val="Default"/>
              <w:shd w:val="clear" w:color="auto" w:fill="FFFFFF" w:themeFill="background1"/>
              <w:spacing w:before="8" w:afterLines="8" w:after="19"/>
              <w:ind w:left="360"/>
              <w:jc w:val="both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c) Czy </w:t>
            </w:r>
            <w:r w:rsidR="000532CB" w:rsidRPr="00EC51D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projekt jest skierowany do</w:t>
            </w: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specyf</w:t>
            </w:r>
            <w:r w:rsidR="00527883"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i</w:t>
            </w: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czn</w:t>
            </w:r>
            <w:r w:rsidR="000532CB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ych</w:t>
            </w: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(np.  seniorzy, rodziny z dziećmi, niepełnosprawni)</w:t>
            </w:r>
            <w:r w:rsidR="00E4141A"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</w:t>
            </w: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lub istotn</w:t>
            </w:r>
            <w:r w:rsidR="000532CB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ych</w:t>
            </w: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grup docelow</w:t>
            </w:r>
            <w:r w:rsidR="000532CB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ych</w:t>
            </w: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?</w:t>
            </w:r>
          </w:p>
        </w:tc>
      </w:tr>
      <w:tr w:rsidR="00EF180F" w:rsidRPr="00C269A8" w14:paraId="1AC69D99" w14:textId="77777777" w:rsidTr="00FD61CA">
        <w:tc>
          <w:tcPr>
            <w:tcW w:w="7109" w:type="dxa"/>
            <w:shd w:val="clear" w:color="auto" w:fill="auto"/>
          </w:tcPr>
          <w:p w14:paraId="6986F677" w14:textId="77777777" w:rsidR="00EF180F" w:rsidRPr="001E6F50" w:rsidRDefault="00EF180F" w:rsidP="007424F8">
            <w:pPr>
              <w:pStyle w:val="Odstavecseseznamem"/>
              <w:numPr>
                <w:ilvl w:val="0"/>
                <w:numId w:val="22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1E6F50">
              <w:rPr>
                <w:rFonts w:ascii="Arial" w:hAnsi="Arial" w:cs="Arial"/>
                <w:i/>
                <w:iCs/>
                <w:sz w:val="22"/>
              </w:rPr>
              <w:t>Nebyly tyto cílové skupiny v minulosti podpořeny obdobně zaměřenými aktivitami? Pokud ano, je opakování aktivity ve stejné cílové skupině odůvodněné?</w:t>
            </w:r>
          </w:p>
          <w:p w14:paraId="3D74985A" w14:textId="77777777" w:rsidR="00EF180F" w:rsidRPr="00FD61CA" w:rsidRDefault="00EF180F" w:rsidP="00EF180F">
            <w:pPr>
              <w:pStyle w:val="Odstavecseseznamem"/>
              <w:shd w:val="clear" w:color="auto" w:fill="FFFFFF" w:themeFill="background1"/>
              <w:spacing w:afterLines="8" w:after="19"/>
              <w:jc w:val="both"/>
              <w:rPr>
                <w:rFonts w:ascii="Arial" w:eastAsia="Calibri" w:hAnsi="Arial" w:cs="Arial"/>
                <w:i/>
                <w:iCs/>
                <w:sz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3D0598E0" w14:textId="0E6D7E90" w:rsidR="00EF180F" w:rsidRPr="00E73E04" w:rsidRDefault="00EF180F" w:rsidP="007424F8">
            <w:pPr>
              <w:pStyle w:val="Default"/>
              <w:numPr>
                <w:ilvl w:val="0"/>
                <w:numId w:val="29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Czy te grupy docelowe były w przeszłości wspierane poprzez podobnie ukierunkowane działania? Jeśli tak, to czy powtarzanie działania w tej samej grupie docelowej jest uzasadnione?</w:t>
            </w:r>
          </w:p>
        </w:tc>
      </w:tr>
      <w:tr w:rsidR="00AB1B16" w:rsidRPr="000B46FE" w14:paraId="2E8AE478" w14:textId="77777777" w:rsidTr="00FD61CA">
        <w:tc>
          <w:tcPr>
            <w:tcW w:w="7109" w:type="dxa"/>
            <w:shd w:val="clear" w:color="auto" w:fill="auto"/>
          </w:tcPr>
          <w:p w14:paraId="5098B05A" w14:textId="3B5DA09B" w:rsidR="00AB1B16" w:rsidRPr="000B46FE" w:rsidRDefault="00AB1B16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4 - Logičnost projektu (váha 1,6, tj. max. 8 bodů)</w:t>
            </w:r>
          </w:p>
        </w:tc>
        <w:tc>
          <w:tcPr>
            <w:tcW w:w="7109" w:type="dxa"/>
            <w:shd w:val="clear" w:color="auto" w:fill="auto"/>
          </w:tcPr>
          <w:p w14:paraId="0CB24843" w14:textId="6EFED982" w:rsidR="00AB1B16" w:rsidRPr="00E73E04" w:rsidRDefault="00AB1B16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4 – Logika projektu (waga 1.6, tj. maks. 8 pkt.)</w:t>
            </w:r>
          </w:p>
        </w:tc>
      </w:tr>
      <w:tr w:rsidR="00AB1B16" w:rsidRPr="00C269A8" w14:paraId="3E545D08" w14:textId="77777777" w:rsidTr="00FD61CA">
        <w:trPr>
          <w:trHeight w:val="634"/>
        </w:trPr>
        <w:tc>
          <w:tcPr>
            <w:tcW w:w="7109" w:type="dxa"/>
            <w:shd w:val="clear" w:color="auto" w:fill="auto"/>
          </w:tcPr>
          <w:p w14:paraId="216B96ED" w14:textId="09A0FBC6" w:rsidR="00AB1B16" w:rsidRPr="006B63DB" w:rsidRDefault="00AB1B16" w:rsidP="00AB1B16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color w:val="000000"/>
                <w:szCs w:val="22"/>
              </w:rPr>
            </w:pPr>
            <w:r w:rsidRPr="002E490B">
              <w:rPr>
                <w:rFonts w:ascii="Arial" w:eastAsiaTheme="minorHAnsi" w:hAnsi="Arial" w:cs="Arial"/>
                <w:szCs w:val="22"/>
                <w:lang w:eastAsia="en-US" w:bidi="ar-SA"/>
              </w:rPr>
              <w:t xml:space="preserve">Hodnotitelé posoudí, zda má projekt konkrétně definovaný cíl, nakolik existuje logická provázanost mezi problémy/potenciály, které chce projekt řešit/rozvíjet, naplánovanými aktivitami a cílem projektu. </w:t>
            </w:r>
          </w:p>
        </w:tc>
        <w:tc>
          <w:tcPr>
            <w:tcW w:w="7109" w:type="dxa"/>
            <w:shd w:val="clear" w:color="auto" w:fill="auto"/>
          </w:tcPr>
          <w:p w14:paraId="3789D8F1" w14:textId="2DE5A06A" w:rsidR="00AB1B16" w:rsidRPr="00E73E04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 xml:space="preserve">Eksperci oceniają, czy projekt ma jasno zdefiniowany cel, w jakim stopniu istnieje logiczny </w:t>
            </w:r>
            <w:r w:rsidR="005659B1" w:rsidRPr="00E73E04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>związek</w:t>
            </w:r>
            <w:r w:rsidRPr="00E73E04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 xml:space="preserve"> pomiędzy problemami/potencjałami, które projekt rozwiązuje/rozwija, a planowanymi działaniami i celem projektu.</w:t>
            </w:r>
          </w:p>
        </w:tc>
      </w:tr>
      <w:tr w:rsidR="00AB1B16" w:rsidRPr="00C269A8" w14:paraId="5C3CC6E0" w14:textId="77777777" w:rsidTr="00FD61CA">
        <w:tc>
          <w:tcPr>
            <w:tcW w:w="7109" w:type="dxa"/>
            <w:shd w:val="clear" w:color="auto" w:fill="auto"/>
          </w:tcPr>
          <w:p w14:paraId="4581E0AF" w14:textId="0A23168B" w:rsidR="00AB1B16" w:rsidRPr="006B63DB" w:rsidRDefault="00AB1B16" w:rsidP="00AB1B16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321"/>
              <w:contextualSpacing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t xml:space="preserve">a) </w:t>
            </w:r>
            <w:r w:rsidRPr="002E490B">
              <w:rPr>
                <w:rFonts w:ascii="Arial" w:hAnsi="Arial" w:cs="Arial"/>
                <w:i/>
                <w:iCs/>
                <w:sz w:val="22"/>
              </w:rPr>
              <w:t xml:space="preserve">Je cíl projektu srozumitelný a konkrétní? </w:t>
            </w:r>
          </w:p>
        </w:tc>
        <w:tc>
          <w:tcPr>
            <w:tcW w:w="7109" w:type="dxa"/>
            <w:shd w:val="clear" w:color="auto" w:fill="auto"/>
          </w:tcPr>
          <w:p w14:paraId="22957F2E" w14:textId="3273E8B2" w:rsidR="00AB1B16" w:rsidRPr="00E73E04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ind w:left="298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a) Czy cel projektu jest zrozumiały i konkretny? </w:t>
            </w:r>
          </w:p>
        </w:tc>
      </w:tr>
      <w:tr w:rsidR="00AB1B16" w:rsidRPr="00C269A8" w14:paraId="20AB432C" w14:textId="77777777" w:rsidTr="00FD61CA">
        <w:tc>
          <w:tcPr>
            <w:tcW w:w="7109" w:type="dxa"/>
            <w:shd w:val="clear" w:color="auto" w:fill="auto"/>
          </w:tcPr>
          <w:p w14:paraId="22A65DF0" w14:textId="561BBC59" w:rsidR="00AB1B16" w:rsidRPr="006B63DB" w:rsidRDefault="00AB1B16" w:rsidP="00AB1B16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321"/>
              <w:contextualSpacing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t xml:space="preserve">b) </w:t>
            </w:r>
            <w:r w:rsidRPr="002E490B">
              <w:rPr>
                <w:rFonts w:ascii="Arial" w:hAnsi="Arial" w:cs="Arial"/>
                <w:i/>
                <w:iCs/>
                <w:sz w:val="22"/>
              </w:rPr>
              <w:t xml:space="preserve">Na kolik jsou naplánované klíčové aktivity vhodně zvolené s ohledem na cíl projektu? </w:t>
            </w:r>
          </w:p>
        </w:tc>
        <w:tc>
          <w:tcPr>
            <w:tcW w:w="7109" w:type="dxa"/>
            <w:shd w:val="clear" w:color="auto" w:fill="auto"/>
          </w:tcPr>
          <w:p w14:paraId="636E7C81" w14:textId="0E482601" w:rsidR="00AB1B16" w:rsidRPr="00E73E04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ind w:left="298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b) Na ile planowane działania kluczowe projektu są dobrane odpowiednio do celu projektu? </w:t>
            </w:r>
          </w:p>
        </w:tc>
      </w:tr>
      <w:tr w:rsidR="00AB1B16" w:rsidRPr="00C269A8" w14:paraId="2E3CB859" w14:textId="77777777" w:rsidTr="00404E5E">
        <w:tc>
          <w:tcPr>
            <w:tcW w:w="7109" w:type="dxa"/>
            <w:tcBorders>
              <w:bottom w:val="single" w:sz="18" w:space="0" w:color="ED7D31" w:themeColor="accent2"/>
            </w:tcBorders>
            <w:shd w:val="clear" w:color="auto" w:fill="auto"/>
          </w:tcPr>
          <w:p w14:paraId="653CAE72" w14:textId="41A59B1C" w:rsidR="00AB1B16" w:rsidRPr="006B63DB" w:rsidRDefault="00AB1B16" w:rsidP="00AB1B16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321"/>
              <w:contextualSpacing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t xml:space="preserve">c) </w:t>
            </w:r>
            <w:r w:rsidRPr="002E490B">
              <w:rPr>
                <w:rFonts w:ascii="Arial" w:hAnsi="Arial" w:cs="Arial"/>
                <w:i/>
                <w:iCs/>
                <w:sz w:val="22"/>
              </w:rPr>
              <w:t xml:space="preserve">Obsahuje projekt pouze aktivity směřující k dosažení jeho cíle? </w:t>
            </w:r>
          </w:p>
        </w:tc>
        <w:tc>
          <w:tcPr>
            <w:tcW w:w="7109" w:type="dxa"/>
            <w:tcBorders>
              <w:bottom w:val="single" w:sz="18" w:space="0" w:color="ED7D31" w:themeColor="accent2"/>
            </w:tcBorders>
            <w:shd w:val="clear" w:color="auto" w:fill="auto"/>
          </w:tcPr>
          <w:p w14:paraId="066D6808" w14:textId="21D9E5CF" w:rsidR="00AB1B16" w:rsidRPr="00E73E04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ind w:left="294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c) Czy projekt zawiera tylko działania prowadzące do osiągnięcia jego celów? </w:t>
            </w:r>
          </w:p>
        </w:tc>
      </w:tr>
      <w:tr w:rsidR="00404E5E" w:rsidRPr="00C269A8" w14:paraId="1F872B78" w14:textId="77777777" w:rsidTr="00404E5E">
        <w:tc>
          <w:tcPr>
            <w:tcW w:w="7109" w:type="dxa"/>
            <w:tcBorders>
              <w:top w:val="single" w:sz="18" w:space="0" w:color="ED7D31" w:themeColor="accent2"/>
              <w:left w:val="single" w:sz="18" w:space="0" w:color="ED7D31" w:themeColor="accent2"/>
              <w:bottom w:val="single" w:sz="18" w:space="0" w:color="ED7D31" w:themeColor="accent2"/>
              <w:right w:val="single" w:sz="18" w:space="0" w:color="ED7D31" w:themeColor="accent2"/>
            </w:tcBorders>
            <w:shd w:val="clear" w:color="auto" w:fill="auto"/>
          </w:tcPr>
          <w:p w14:paraId="313B952C" w14:textId="6B2DEA40" w:rsidR="00404E5E" w:rsidRPr="00404E5E" w:rsidRDefault="00404E5E" w:rsidP="00404E5E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</w:rPr>
            </w:pPr>
            <w:r w:rsidRPr="00404E5E">
              <w:rPr>
                <w:rFonts w:ascii="Arial" w:hAnsi="Arial" w:cs="Arial"/>
                <w:i/>
                <w:iCs/>
                <w:noProof/>
                <w:lang w:bidi="ar-SA"/>
              </w:rPr>
              <w:drawing>
                <wp:anchor distT="0" distB="0" distL="114300" distR="114300" simplePos="0" relativeHeight="251659264" behindDoc="0" locked="0" layoutInCell="1" allowOverlap="1" wp14:anchorId="5B80855F" wp14:editId="663C134F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1270</wp:posOffset>
                  </wp:positionV>
                  <wp:extent cx="271349" cy="548640"/>
                  <wp:effectExtent l="0" t="0" r="0" b="3810"/>
                  <wp:wrapSquare wrapText="bothSides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49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04E5E">
              <w:rPr>
                <w:rFonts w:ascii="Arial" w:hAnsi="Arial" w:cs="Arial"/>
                <w:i/>
                <w:iCs/>
              </w:rPr>
              <w:t xml:space="preserve">První čtyři kritéria jsou strategická, </w:t>
            </w:r>
            <w:r>
              <w:rPr>
                <w:rFonts w:ascii="Arial" w:hAnsi="Arial" w:cs="Arial"/>
                <w:i/>
                <w:iCs/>
              </w:rPr>
              <w:t>podpořen může být pouze</w:t>
            </w:r>
            <w:r w:rsidRPr="00404E5E">
              <w:rPr>
                <w:rFonts w:ascii="Arial" w:hAnsi="Arial" w:cs="Arial"/>
                <w:i/>
                <w:iCs/>
              </w:rPr>
              <w:t xml:space="preserve"> projekt, který</w:t>
            </w:r>
            <w:r>
              <w:rPr>
                <w:rFonts w:ascii="Arial" w:hAnsi="Arial" w:cs="Arial"/>
                <w:i/>
                <w:iCs/>
              </w:rPr>
              <w:t xml:space="preserve"> v nich</w:t>
            </w:r>
            <w:r w:rsidRPr="00404E5E">
              <w:rPr>
                <w:rFonts w:ascii="Arial" w:hAnsi="Arial" w:cs="Arial"/>
                <w:i/>
                <w:iCs/>
              </w:rPr>
              <w:t xml:space="preserve"> získá alespoň</w:t>
            </w:r>
            <w:r>
              <w:rPr>
                <w:rFonts w:ascii="Arial" w:hAnsi="Arial" w:cs="Arial"/>
                <w:i/>
                <w:iCs/>
              </w:rPr>
              <w:t xml:space="preserve"> 70 % bodů, tj. 25,2 bodu. </w:t>
            </w:r>
            <w:r>
              <w:rPr>
                <w:rFonts w:ascii="Arial" w:hAnsi="Arial" w:cs="Arial"/>
                <w:i/>
                <w:iCs/>
              </w:rPr>
              <w:br/>
            </w:r>
          </w:p>
        </w:tc>
        <w:tc>
          <w:tcPr>
            <w:tcW w:w="7109" w:type="dxa"/>
            <w:tcBorders>
              <w:top w:val="single" w:sz="18" w:space="0" w:color="ED7D31" w:themeColor="accent2"/>
              <w:left w:val="single" w:sz="18" w:space="0" w:color="ED7D31" w:themeColor="accent2"/>
              <w:bottom w:val="single" w:sz="18" w:space="0" w:color="ED7D31" w:themeColor="accent2"/>
              <w:right w:val="single" w:sz="18" w:space="0" w:color="ED7D31" w:themeColor="accent2"/>
            </w:tcBorders>
            <w:shd w:val="clear" w:color="auto" w:fill="auto"/>
          </w:tcPr>
          <w:p w14:paraId="55D6765A" w14:textId="2E823E5D" w:rsidR="00404E5E" w:rsidRPr="00E73E04" w:rsidRDefault="00404E5E" w:rsidP="00404E5E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noProof/>
                <w:sz w:val="22"/>
                <w:szCs w:val="22"/>
                <w:lang w:val="pl-PL" w:eastAsia="cs-CZ"/>
              </w:rPr>
              <w:drawing>
                <wp:anchor distT="0" distB="0" distL="114300" distR="114300" simplePos="0" relativeHeight="251658240" behindDoc="0" locked="0" layoutInCell="1" allowOverlap="1" wp14:anchorId="559F3ADE" wp14:editId="553D553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8890</wp:posOffset>
                  </wp:positionV>
                  <wp:extent cx="259080" cy="523833"/>
                  <wp:effectExtent l="0" t="0" r="7620" b="0"/>
                  <wp:wrapSquare wrapText="bothSides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80" cy="523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Pierwsze cztery kryteria mają charakter strategiczny, tylko projekt, który uzyska co najmniej 70% punktów, czyli 25,2 punktów, może otrzymać wsparcie.</w:t>
            </w:r>
          </w:p>
        </w:tc>
      </w:tr>
      <w:tr w:rsidR="00AB1B16" w:rsidRPr="000B46FE" w14:paraId="2F04DE7C" w14:textId="77777777" w:rsidTr="00404E5E">
        <w:tc>
          <w:tcPr>
            <w:tcW w:w="7109" w:type="dxa"/>
            <w:tcBorders>
              <w:top w:val="single" w:sz="18" w:space="0" w:color="ED7D31" w:themeColor="accent2"/>
            </w:tcBorders>
            <w:shd w:val="clear" w:color="auto" w:fill="auto"/>
          </w:tcPr>
          <w:p w14:paraId="6A790612" w14:textId="77C402E7" w:rsidR="00AB1B16" w:rsidRPr="000B46FE" w:rsidRDefault="00AB1B16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5 – Realističnost hodnot výstupových a výsledkových indikátorů (váha 0,4, tj. max. 2 body)</w:t>
            </w:r>
          </w:p>
        </w:tc>
        <w:tc>
          <w:tcPr>
            <w:tcW w:w="7109" w:type="dxa"/>
            <w:tcBorders>
              <w:top w:val="single" w:sz="18" w:space="0" w:color="ED7D31" w:themeColor="accent2"/>
            </w:tcBorders>
            <w:shd w:val="clear" w:color="auto" w:fill="auto"/>
          </w:tcPr>
          <w:p w14:paraId="3FEAD547" w14:textId="4859D8A2" w:rsidR="00AB1B16" w:rsidRPr="00E73E04" w:rsidRDefault="00AB1B16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5 – Realistyczność wartości wskaźników produktu i rezultatu (waga 0,4, tj. maks. 2 punkty)</w:t>
            </w:r>
          </w:p>
        </w:tc>
      </w:tr>
      <w:tr w:rsidR="00AB1B16" w:rsidRPr="00C269A8" w14:paraId="2021845C" w14:textId="77777777" w:rsidTr="00FD61CA">
        <w:tc>
          <w:tcPr>
            <w:tcW w:w="7109" w:type="dxa"/>
            <w:shd w:val="clear" w:color="auto" w:fill="auto"/>
          </w:tcPr>
          <w:p w14:paraId="68D7FEC8" w14:textId="12F7E39D" w:rsidR="00AB1B16" w:rsidRPr="00D76462" w:rsidRDefault="00AB1B16" w:rsidP="00AB1B16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</w:pPr>
            <w:r w:rsidRPr="007918AD">
              <w:rPr>
                <w:rFonts w:ascii="Arial" w:eastAsiaTheme="minorHAnsi" w:hAnsi="Arial" w:cs="Arial"/>
                <w:szCs w:val="22"/>
                <w:lang w:eastAsia="en-US" w:bidi="ar-SA"/>
              </w:rPr>
              <w:t xml:space="preserve">Posuzuje se, zda jsou cílové hodnoty výstupových a výsledkových indikátorů na úrovni projektu realistické. </w:t>
            </w:r>
          </w:p>
        </w:tc>
        <w:tc>
          <w:tcPr>
            <w:tcW w:w="7109" w:type="dxa"/>
            <w:shd w:val="clear" w:color="auto" w:fill="auto"/>
          </w:tcPr>
          <w:p w14:paraId="4156204A" w14:textId="1BECE276" w:rsidR="00AB1B16" w:rsidRPr="00E73E04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 xml:space="preserve">Ocenia się, czy wartości docelowe wskaźników produktu i rezultatu na poziomie projektu są realistyczne. </w:t>
            </w:r>
          </w:p>
        </w:tc>
      </w:tr>
      <w:tr w:rsidR="00AB1B16" w:rsidRPr="00C269A8" w14:paraId="62EB14D9" w14:textId="77777777" w:rsidTr="00FD61CA">
        <w:tc>
          <w:tcPr>
            <w:tcW w:w="7109" w:type="dxa"/>
            <w:shd w:val="clear" w:color="auto" w:fill="auto"/>
          </w:tcPr>
          <w:p w14:paraId="40DF9038" w14:textId="7CFD156E" w:rsidR="00AB1B16" w:rsidRPr="006B63DB" w:rsidRDefault="00AB1B16" w:rsidP="007424F8">
            <w:pPr>
              <w:pStyle w:val="Odstavecseseznamem"/>
              <w:numPr>
                <w:ilvl w:val="0"/>
                <w:numId w:val="41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50" w:after="120"/>
              <w:contextualSpacing w:val="0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7918AD">
              <w:rPr>
                <w:rFonts w:ascii="Arial" w:hAnsi="Arial" w:cs="Arial"/>
                <w:i/>
                <w:iCs/>
                <w:sz w:val="22"/>
              </w:rPr>
              <w:lastRenderedPageBreak/>
              <w:t>Do jaké míry jsou cílové hodnoty zvolených indikátorů výstupu a výsledku stanoveny realisticky s ohledem na plánované projektové aktivity?</w:t>
            </w:r>
            <w:r w:rsidRPr="008427F3">
              <w:rPr>
                <w:rFonts w:ascii="Arial" w:hAnsi="Arial" w:cs="Arial"/>
                <w:i/>
                <w:iCs/>
                <w:szCs w:val="16"/>
              </w:rPr>
              <w:t xml:space="preserve"> </w:t>
            </w:r>
          </w:p>
        </w:tc>
        <w:tc>
          <w:tcPr>
            <w:tcW w:w="7109" w:type="dxa"/>
            <w:shd w:val="clear" w:color="auto" w:fill="auto"/>
          </w:tcPr>
          <w:p w14:paraId="03C30DE0" w14:textId="77777777" w:rsidR="00AB1B16" w:rsidRPr="00E73E04" w:rsidRDefault="00AB1B16" w:rsidP="007424F8">
            <w:pPr>
              <w:pStyle w:val="Odstavecseseznamem"/>
              <w:numPr>
                <w:ilvl w:val="0"/>
                <w:numId w:val="42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contextualSpacing w:val="0"/>
              <w:jc w:val="both"/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lang w:val="pl-PL"/>
              </w:rPr>
              <w:t>W jakim stopniu wartości wskaźników produktu są zaplanowane adekwatnie w odniesieniu do planowanych działań?</w:t>
            </w:r>
          </w:p>
          <w:p w14:paraId="0430E5C3" w14:textId="29D5A260" w:rsidR="00AB1B16" w:rsidRPr="00E73E04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ind w:left="294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</w:p>
        </w:tc>
      </w:tr>
      <w:tr w:rsidR="00BC783E" w:rsidRPr="000B46FE" w14:paraId="74BFAF44" w14:textId="77777777" w:rsidTr="00FD61CA">
        <w:tc>
          <w:tcPr>
            <w:tcW w:w="7109" w:type="dxa"/>
            <w:shd w:val="clear" w:color="auto" w:fill="auto"/>
          </w:tcPr>
          <w:p w14:paraId="6F8BACB5" w14:textId="568BB6F2" w:rsidR="00BC783E" w:rsidRPr="000B46FE" w:rsidRDefault="00BC783E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6 - Úroveň projektové žádosti (váha 0,6, tj. max. 3 body)</w:t>
            </w:r>
          </w:p>
        </w:tc>
        <w:tc>
          <w:tcPr>
            <w:tcW w:w="7109" w:type="dxa"/>
            <w:shd w:val="clear" w:color="auto" w:fill="auto"/>
          </w:tcPr>
          <w:p w14:paraId="5C6DA0D3" w14:textId="295F2CC9" w:rsidR="00BC783E" w:rsidRPr="00E73E04" w:rsidRDefault="00BC783E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6 – Poziom przygotowania wniosku projektowego (waga 0,6, tj. maks. 3 punkty) </w:t>
            </w:r>
          </w:p>
        </w:tc>
      </w:tr>
      <w:tr w:rsidR="00BC783E" w:rsidRPr="00C269A8" w14:paraId="4F8CA385" w14:textId="77777777" w:rsidTr="00FD61CA">
        <w:tc>
          <w:tcPr>
            <w:tcW w:w="7109" w:type="dxa"/>
            <w:shd w:val="clear" w:color="auto" w:fill="auto"/>
          </w:tcPr>
          <w:p w14:paraId="78B3C421" w14:textId="449A72AC" w:rsidR="00BC783E" w:rsidRPr="006B63DB" w:rsidRDefault="00BC783E" w:rsidP="00BC783E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color w:val="000000"/>
                <w:szCs w:val="22"/>
              </w:rPr>
            </w:pPr>
            <w:r w:rsidRPr="008427F3">
              <w:rPr>
                <w:rFonts w:ascii="Arial" w:hAnsi="Arial" w:cs="Arial"/>
                <w:szCs w:val="16"/>
              </w:rPr>
              <w:t>Hodnotitel posoudí</w:t>
            </w:r>
            <w:r w:rsidRPr="000D1305">
              <w:rPr>
                <w:rFonts w:ascii="Arial" w:eastAsiaTheme="minorHAnsi" w:hAnsi="Arial" w:cs="Arial"/>
                <w:szCs w:val="22"/>
                <w:lang w:eastAsia="en-US" w:bidi="ar-SA"/>
              </w:rPr>
              <w:t>, nakolik kvalitně byla připravena projektová žádost, zda jednotlivé informace jsou srozumitelné a navazují na sebe a také zda přílohy k projektové žádosti nejsou v rozporu s jejím obsahem. Předmětem hodnocení je také přehlednost a konkrétnost podrobného rozpočtu projektu.</w:t>
            </w:r>
          </w:p>
        </w:tc>
        <w:tc>
          <w:tcPr>
            <w:tcW w:w="7109" w:type="dxa"/>
            <w:shd w:val="clear" w:color="auto" w:fill="auto"/>
          </w:tcPr>
          <w:p w14:paraId="23780CB8" w14:textId="23D374E6" w:rsidR="00BC783E" w:rsidRPr="00E73E04" w:rsidRDefault="00BC783E" w:rsidP="00BC783E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>Eksperci oceniają, na ile prawidłowo został przygotowany wniosek, czy poszczególne informacje są opisane zrozumiale i czy są ze sobą wzajemnie powiązane, a także czy załączniki do wniosku nie są w sprzeczności z jego treścią. Przedmiotem oceny jest również przejrzystość i specyfika szczegółowego budżetu projektu.</w:t>
            </w:r>
          </w:p>
        </w:tc>
      </w:tr>
      <w:tr w:rsidR="00BC783E" w:rsidRPr="00C269A8" w14:paraId="125784BA" w14:textId="77777777" w:rsidTr="00FD61CA">
        <w:trPr>
          <w:trHeight w:val="579"/>
        </w:trPr>
        <w:tc>
          <w:tcPr>
            <w:tcW w:w="7109" w:type="dxa"/>
            <w:shd w:val="clear" w:color="auto" w:fill="auto"/>
          </w:tcPr>
          <w:p w14:paraId="38AB2782" w14:textId="4639AC33" w:rsidR="00BC783E" w:rsidRPr="006B63DB" w:rsidRDefault="00BC783E" w:rsidP="007424F8">
            <w:pPr>
              <w:pStyle w:val="Odstavecseseznamem"/>
              <w:numPr>
                <w:ilvl w:val="0"/>
                <w:numId w:val="2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0D1305">
              <w:rPr>
                <w:rFonts w:ascii="Arial" w:hAnsi="Arial" w:cs="Arial"/>
                <w:i/>
                <w:iCs/>
                <w:sz w:val="22"/>
              </w:rPr>
              <w:t>Nakolik je projektová žádost přehledná a obsahuje veškeré nezbytné informace?</w:t>
            </w:r>
          </w:p>
        </w:tc>
        <w:tc>
          <w:tcPr>
            <w:tcW w:w="7109" w:type="dxa"/>
            <w:shd w:val="clear" w:color="auto" w:fill="auto"/>
          </w:tcPr>
          <w:p w14:paraId="75E2A16B" w14:textId="2D8FE88A" w:rsidR="00BC783E" w:rsidRPr="00E73E04" w:rsidRDefault="00BC783E" w:rsidP="00BC783E">
            <w:pPr>
              <w:pStyle w:val="Default"/>
              <w:shd w:val="clear" w:color="auto" w:fill="FFFFFF" w:themeFill="background1"/>
              <w:spacing w:before="8" w:afterLines="8" w:after="19"/>
              <w:ind w:left="724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a)</w:t>
            </w: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ab/>
              <w:t>W jakim stopniu wniosek jest przejrzysty i zawiera wszystkie niezbędne informacje?</w:t>
            </w:r>
          </w:p>
        </w:tc>
      </w:tr>
      <w:tr w:rsidR="00BC783E" w:rsidRPr="00C269A8" w14:paraId="353A468D" w14:textId="77777777" w:rsidTr="00FD61CA">
        <w:trPr>
          <w:trHeight w:val="579"/>
        </w:trPr>
        <w:tc>
          <w:tcPr>
            <w:tcW w:w="7109" w:type="dxa"/>
            <w:shd w:val="clear" w:color="auto" w:fill="auto"/>
          </w:tcPr>
          <w:p w14:paraId="7B19660F" w14:textId="04D8AF9B" w:rsidR="00BC783E" w:rsidRPr="006B63DB" w:rsidRDefault="00BC783E" w:rsidP="007424F8">
            <w:pPr>
              <w:pStyle w:val="Odstavecseseznamem"/>
              <w:numPr>
                <w:ilvl w:val="0"/>
                <w:numId w:val="2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</w:rPr>
            </w:pPr>
            <w:r w:rsidRPr="000D1305">
              <w:rPr>
                <w:rFonts w:ascii="Arial" w:hAnsi="Arial" w:cs="Arial"/>
                <w:i/>
                <w:iCs/>
                <w:sz w:val="22"/>
              </w:rPr>
              <w:t>Jsou uvedené informace soudržné, navazují na sebe a neodporují si vzájemně a /nebo neodporují informacím obsaženým v přílohách projektové žádosti?</w:t>
            </w:r>
          </w:p>
        </w:tc>
        <w:tc>
          <w:tcPr>
            <w:tcW w:w="7109" w:type="dxa"/>
            <w:shd w:val="clear" w:color="auto" w:fill="auto"/>
          </w:tcPr>
          <w:p w14:paraId="186D53F3" w14:textId="07D58D00" w:rsidR="00BC783E" w:rsidRPr="00E73E04" w:rsidRDefault="00BC783E" w:rsidP="00BC783E">
            <w:pPr>
              <w:pStyle w:val="Default"/>
              <w:shd w:val="clear" w:color="auto" w:fill="FFFFFF" w:themeFill="background1"/>
              <w:spacing w:before="8" w:afterLines="8" w:after="19"/>
              <w:ind w:left="724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b) </w:t>
            </w: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ab/>
              <w:t>Czy podane informacje są spójne, wzajemnie ze sobą powiązane, nie są sprzeczne lub nie są sprzeczne z informacjami zawartymi w załącznikach?</w:t>
            </w:r>
          </w:p>
        </w:tc>
      </w:tr>
      <w:tr w:rsidR="00445751" w:rsidRPr="000B46FE" w14:paraId="2B337837" w14:textId="77777777" w:rsidTr="00FD61CA">
        <w:tc>
          <w:tcPr>
            <w:tcW w:w="7109" w:type="dxa"/>
            <w:shd w:val="clear" w:color="auto" w:fill="auto"/>
          </w:tcPr>
          <w:p w14:paraId="428B9AFA" w14:textId="58ADD153" w:rsidR="00445751" w:rsidRPr="000B46FE" w:rsidRDefault="00445751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7 - Návaznost projektu na další aktivity v území (váha 0,6, tj. max. 3 body)</w:t>
            </w:r>
          </w:p>
        </w:tc>
        <w:tc>
          <w:tcPr>
            <w:tcW w:w="7109" w:type="dxa"/>
            <w:shd w:val="clear" w:color="auto" w:fill="auto"/>
          </w:tcPr>
          <w:p w14:paraId="00C546A2" w14:textId="0392BCFC" w:rsidR="00445751" w:rsidRPr="00E73E04" w:rsidRDefault="00445751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7 – Powiązanie projektu z innymi działaniami w obs</w:t>
            </w:r>
            <w:r w:rsidR="00527883"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z</w:t>
            </w: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arze (waga 0,6, tj. maks. 3 punkty)</w:t>
            </w:r>
          </w:p>
        </w:tc>
      </w:tr>
      <w:tr w:rsidR="00445751" w:rsidRPr="00C269A8" w14:paraId="01D78C7E" w14:textId="77777777" w:rsidTr="00FD61CA">
        <w:tc>
          <w:tcPr>
            <w:tcW w:w="7109" w:type="dxa"/>
            <w:shd w:val="clear" w:color="auto" w:fill="auto"/>
          </w:tcPr>
          <w:p w14:paraId="62318C62" w14:textId="3F48BADB" w:rsidR="00445751" w:rsidRDefault="00445751" w:rsidP="00445751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szCs w:val="16"/>
              </w:rPr>
            </w:pPr>
            <w:r w:rsidRPr="008427F3">
              <w:rPr>
                <w:rFonts w:ascii="Arial" w:hAnsi="Arial" w:cs="Arial"/>
                <w:szCs w:val="16"/>
              </w:rPr>
              <w:t xml:space="preserve">Hodnotitel posoudí, do jaké míry projekt </w:t>
            </w:r>
            <w:r>
              <w:rPr>
                <w:rFonts w:ascii="Arial" w:hAnsi="Arial" w:cs="Arial"/>
                <w:szCs w:val="16"/>
              </w:rPr>
              <w:t>navazuje</w:t>
            </w:r>
            <w:r w:rsidRPr="008427F3">
              <w:rPr>
                <w:rFonts w:ascii="Arial" w:hAnsi="Arial" w:cs="Arial"/>
                <w:szCs w:val="16"/>
              </w:rPr>
              <w:t xml:space="preserve"> na místní či regionální úrovni (podle zaměření a územního dopadu projektu) </w:t>
            </w:r>
            <w:r>
              <w:rPr>
                <w:rFonts w:ascii="Arial" w:hAnsi="Arial" w:cs="Arial"/>
                <w:szCs w:val="16"/>
              </w:rPr>
              <w:t xml:space="preserve">na jiné projekty, na stávající aktivity nebo na existující strategie. </w:t>
            </w:r>
          </w:p>
          <w:p w14:paraId="64353527" w14:textId="77777777" w:rsidR="00B21204" w:rsidRPr="008738EA" w:rsidRDefault="00B21204" w:rsidP="00B21204">
            <w:pPr>
              <w:shd w:val="clear" w:color="auto" w:fill="FFFFFF" w:themeFill="background1"/>
              <w:spacing w:after="0"/>
              <w:rPr>
                <w:rFonts w:ascii="Arial" w:hAnsi="Arial" w:cs="Arial"/>
                <w:szCs w:val="16"/>
              </w:rPr>
            </w:pPr>
          </w:p>
          <w:p w14:paraId="21E38776" w14:textId="77777777" w:rsidR="00445751" w:rsidRPr="008738EA" w:rsidRDefault="00445751" w:rsidP="00445751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8738EA">
              <w:rPr>
                <w:rFonts w:eastAsiaTheme="minorEastAsia" w:cs="Arial"/>
                <w:i w:val="0"/>
                <w:sz w:val="22"/>
                <w:lang w:val="cs-CZ" w:bidi="cs-CZ"/>
              </w:rPr>
              <w:t>Důraz je kladen na územně nejbližší úroveň realizace projektu:</w:t>
            </w:r>
          </w:p>
          <w:p w14:paraId="30D07703" w14:textId="20B542D1" w:rsidR="00445751" w:rsidRPr="008738EA" w:rsidRDefault="00445751" w:rsidP="00B21204">
            <w:pPr>
              <w:pStyle w:val="Normlnpolsk"/>
              <w:numPr>
                <w:ilvl w:val="0"/>
                <w:numId w:val="55"/>
              </w:numPr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8738EA">
              <w:rPr>
                <w:rFonts w:eastAsiaTheme="minorEastAsia" w:cs="Arial"/>
                <w:i w:val="0"/>
                <w:sz w:val="22"/>
                <w:lang w:val="cs-CZ" w:bidi="cs-CZ"/>
              </w:rPr>
              <w:t xml:space="preserve">jedná-li se o projekt místního významu, pak bude sledován zejména soulad s místními projekty/aktivitami/strategiemi; </w:t>
            </w:r>
          </w:p>
          <w:p w14:paraId="487269F5" w14:textId="44F93504" w:rsidR="00445751" w:rsidRDefault="00445751" w:rsidP="00B21204">
            <w:pPr>
              <w:pStyle w:val="Normlnpolsk"/>
              <w:numPr>
                <w:ilvl w:val="0"/>
                <w:numId w:val="55"/>
              </w:numPr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8738EA">
              <w:rPr>
                <w:rFonts w:eastAsiaTheme="minorEastAsia" w:cs="Arial"/>
                <w:i w:val="0"/>
                <w:sz w:val="22"/>
                <w:lang w:val="cs-CZ" w:bidi="cs-CZ"/>
              </w:rPr>
              <w:t xml:space="preserve">je-li ambicí projektu mít dopad regionální, pak se hodnotí i vazba na projekty/aktivity/strategie regionální, případně i národní. </w:t>
            </w:r>
          </w:p>
          <w:p w14:paraId="2773AFF3" w14:textId="77777777" w:rsidR="00B21204" w:rsidRPr="008738EA" w:rsidRDefault="00B21204" w:rsidP="00B21204">
            <w:pPr>
              <w:pStyle w:val="Normlnpolsk"/>
              <w:shd w:val="clear" w:color="auto" w:fill="FFFFFF" w:themeFill="background1"/>
              <w:spacing w:afterLines="8" w:after="19"/>
              <w:ind w:left="720"/>
              <w:rPr>
                <w:rFonts w:eastAsiaTheme="minorEastAsia" w:cs="Arial"/>
                <w:i w:val="0"/>
                <w:sz w:val="22"/>
                <w:lang w:val="cs-CZ" w:bidi="cs-CZ"/>
              </w:rPr>
            </w:pPr>
          </w:p>
          <w:p w14:paraId="6857BADC" w14:textId="77777777" w:rsidR="00445751" w:rsidRPr="008738EA" w:rsidRDefault="00445751" w:rsidP="00445751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8738EA">
              <w:rPr>
                <w:rFonts w:eastAsiaTheme="minorEastAsia" w:cs="Arial"/>
                <w:i w:val="0"/>
                <w:sz w:val="22"/>
                <w:lang w:val="cs-CZ" w:bidi="cs-CZ"/>
              </w:rPr>
              <w:t>Experti dále v tomto kritériu zohlední, zda se v projektu nejedná o pouhé opakování obdobných aktivit, které v území byly již dříve realizovány.</w:t>
            </w:r>
          </w:p>
          <w:p w14:paraId="709794C5" w14:textId="16A8BB99" w:rsidR="00445751" w:rsidRPr="006B63DB" w:rsidRDefault="00445751" w:rsidP="00445751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44888224" w14:textId="1CE2E5E3" w:rsidR="00445751" w:rsidRPr="00E73E04" w:rsidRDefault="00445751" w:rsidP="00445751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E73E04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lastRenderedPageBreak/>
              <w:t xml:space="preserve">Eksperci oceniają, w jakim stopniu projekt jest powiązany na poziomie lokalnym lub regionalnym (według ukierunkowania i zasięgu oddziaływania projektu) z innymi projektami, z istniejącymi działaniami lub z istniejącymi strategiami. </w:t>
            </w:r>
          </w:p>
          <w:p w14:paraId="43F58668" w14:textId="77777777" w:rsidR="00445751" w:rsidRPr="00E73E04" w:rsidRDefault="00445751" w:rsidP="00B21204">
            <w:pPr>
              <w:pStyle w:val="Default"/>
              <w:shd w:val="clear" w:color="auto" w:fill="FFFFFF" w:themeFill="background1"/>
              <w:spacing w:before="120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E73E04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t>Nacisk kładziony jest na najbliższy terytorialnie poziom realizacji projektu:</w:t>
            </w:r>
          </w:p>
          <w:p w14:paraId="3D3209C4" w14:textId="67C87307" w:rsidR="00445751" w:rsidRPr="00E73E04" w:rsidRDefault="00445751" w:rsidP="00B21204">
            <w:pPr>
              <w:pStyle w:val="Default"/>
              <w:numPr>
                <w:ilvl w:val="0"/>
                <w:numId w:val="5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E73E04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t xml:space="preserve">jeżeli będzie to projekt o znaczeniu lokalnym, wówczas analizowana jest w szczególności zgodność z lokalnymi projektami / działaniami / strategiami; </w:t>
            </w:r>
          </w:p>
          <w:p w14:paraId="59206680" w14:textId="0FF1BEFE" w:rsidR="00445751" w:rsidRPr="00E73E04" w:rsidRDefault="00445751" w:rsidP="00B21204">
            <w:pPr>
              <w:pStyle w:val="Default"/>
              <w:numPr>
                <w:ilvl w:val="0"/>
                <w:numId w:val="57"/>
              </w:numPr>
              <w:shd w:val="clear" w:color="auto" w:fill="FFFFFF" w:themeFill="background1"/>
              <w:spacing w:before="8" w:afterLines="50" w:after="120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E73E04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t xml:space="preserve">jeżeli projekt dąży do oddziaływania regionalnego, wówczas ocenia się także powiązanie z </w:t>
            </w:r>
            <w:r w:rsidRPr="00E73E04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lastRenderedPageBreak/>
              <w:t xml:space="preserve">projektami/działaniami/strategiami regionalnymi lub ogólnokrajowymi. </w:t>
            </w:r>
          </w:p>
          <w:p w14:paraId="02333727" w14:textId="18870ABA" w:rsidR="00527883" w:rsidRPr="00E73E04" w:rsidRDefault="00527883" w:rsidP="00C82EDB">
            <w:pPr>
              <w:pStyle w:val="Default"/>
              <w:shd w:val="clear" w:color="auto" w:fill="FFFFFF" w:themeFill="background1"/>
              <w:spacing w:before="8" w:afterLines="50" w:after="120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E73E04">
              <w:rPr>
                <w:rFonts w:ascii="Arial" w:eastAsiaTheme="minorEastAsia" w:hAnsi="Arial" w:cs="Arial"/>
                <w:sz w:val="22"/>
                <w:szCs w:val="16"/>
                <w:lang w:val="pl-PL" w:eastAsia="cs-CZ" w:bidi="cs-CZ"/>
              </w:rPr>
              <w:t xml:space="preserve">W tym kryterium eksperci będą również brać pod </w:t>
            </w:r>
            <w:r w:rsidR="00B21204" w:rsidRPr="00E73E04">
              <w:rPr>
                <w:rFonts w:ascii="Arial" w:eastAsiaTheme="minorEastAsia" w:hAnsi="Arial" w:cs="Arial"/>
                <w:sz w:val="22"/>
                <w:szCs w:val="16"/>
                <w:lang w:val="pl-PL" w:eastAsia="cs-CZ" w:bidi="cs-CZ"/>
              </w:rPr>
              <w:t>uwagę</w:t>
            </w:r>
            <w:r w:rsidRPr="00E73E04">
              <w:rPr>
                <w:rFonts w:ascii="Arial" w:eastAsiaTheme="minorEastAsia" w:hAnsi="Arial" w:cs="Arial"/>
                <w:sz w:val="22"/>
                <w:szCs w:val="16"/>
                <w:lang w:val="pl-PL" w:eastAsia="cs-CZ" w:bidi="cs-CZ"/>
              </w:rPr>
              <w:t xml:space="preserve"> czy projekt nie jest tylko powtórzeniem podobnych działań, które zostały już zrealizowane na danym terenie w przeszłości.</w:t>
            </w:r>
          </w:p>
        </w:tc>
      </w:tr>
      <w:tr w:rsidR="00445751" w:rsidRPr="00C269A8" w14:paraId="6ADC5770" w14:textId="77777777" w:rsidTr="0015105F">
        <w:trPr>
          <w:trHeight w:val="818"/>
        </w:trPr>
        <w:tc>
          <w:tcPr>
            <w:tcW w:w="7109" w:type="dxa"/>
            <w:shd w:val="clear" w:color="auto" w:fill="auto"/>
          </w:tcPr>
          <w:p w14:paraId="7B457EED" w14:textId="6FB5E755" w:rsidR="00445751" w:rsidRPr="00E73E04" w:rsidRDefault="00445751" w:rsidP="007424F8">
            <w:pPr>
              <w:pStyle w:val="Normlnpolsk"/>
              <w:numPr>
                <w:ilvl w:val="0"/>
                <w:numId w:val="43"/>
              </w:numPr>
              <w:shd w:val="clear" w:color="auto" w:fill="FFFFFF" w:themeFill="background1"/>
              <w:spacing w:afterLines="8" w:after="19"/>
              <w:rPr>
                <w:rFonts w:eastAsia="Calibri" w:cs="Arial"/>
                <w:b/>
                <w:sz w:val="22"/>
                <w:szCs w:val="22"/>
                <w:lang w:val="cs-CZ"/>
              </w:rPr>
            </w:pPr>
            <w:r w:rsidRPr="00E73E04">
              <w:rPr>
                <w:rFonts w:cs="Arial"/>
                <w:iCs/>
                <w:sz w:val="22"/>
                <w:szCs w:val="22"/>
                <w:lang w:val="cs-CZ"/>
              </w:rPr>
              <w:lastRenderedPageBreak/>
              <w:t xml:space="preserve">Do jaké míry projekt navazuje na jiné projekty nebo na stávající aktivity v území? </w:t>
            </w:r>
          </w:p>
        </w:tc>
        <w:tc>
          <w:tcPr>
            <w:tcW w:w="7109" w:type="dxa"/>
            <w:shd w:val="clear" w:color="auto" w:fill="auto"/>
          </w:tcPr>
          <w:p w14:paraId="713073EE" w14:textId="53729766" w:rsidR="00445751" w:rsidRPr="00E73E04" w:rsidRDefault="00445751" w:rsidP="007424F8">
            <w:pPr>
              <w:pStyle w:val="Default"/>
              <w:numPr>
                <w:ilvl w:val="0"/>
                <w:numId w:val="44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jest powiązany z innymi projektami lub z istniejącymi działaniami na terytorium? </w:t>
            </w:r>
          </w:p>
        </w:tc>
      </w:tr>
      <w:tr w:rsidR="003E149A" w:rsidRPr="000B46FE" w14:paraId="3859E6B7" w14:textId="77777777" w:rsidTr="00FD61CA">
        <w:tc>
          <w:tcPr>
            <w:tcW w:w="7109" w:type="dxa"/>
            <w:shd w:val="clear" w:color="auto" w:fill="auto"/>
          </w:tcPr>
          <w:p w14:paraId="221345C5" w14:textId="50036B3D" w:rsidR="003E149A" w:rsidRPr="000B46FE" w:rsidRDefault="003E149A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8 - Organizační a technická proveditelnost (váha 1,0, tj. max. 5 bodů)</w:t>
            </w:r>
          </w:p>
        </w:tc>
        <w:tc>
          <w:tcPr>
            <w:tcW w:w="7109" w:type="dxa"/>
            <w:shd w:val="clear" w:color="auto" w:fill="auto"/>
          </w:tcPr>
          <w:p w14:paraId="58686790" w14:textId="65718364" w:rsidR="003E149A" w:rsidRPr="00E73E04" w:rsidRDefault="003E149A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8 – Wykonalność organizacyjna i techniczna (waga 1.0, tj. maks. 5 pkt.)</w:t>
            </w:r>
          </w:p>
        </w:tc>
      </w:tr>
      <w:tr w:rsidR="003E149A" w:rsidRPr="00C269A8" w14:paraId="465BFBDC" w14:textId="77777777" w:rsidTr="00FD61CA">
        <w:tc>
          <w:tcPr>
            <w:tcW w:w="7109" w:type="dxa"/>
            <w:shd w:val="clear" w:color="auto" w:fill="auto"/>
          </w:tcPr>
          <w:p w14:paraId="5531D525" w14:textId="1925A4B3" w:rsidR="003E149A" w:rsidRPr="0039300A" w:rsidRDefault="003E149A" w:rsidP="003E149A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b/>
                <w:color w:val="auto"/>
                <w:sz w:val="22"/>
                <w:szCs w:val="16"/>
                <w:lang w:eastAsia="cs-CZ" w:bidi="cs-CZ"/>
              </w:rPr>
            </w:pPr>
            <w:r w:rsidRPr="00E81453">
              <w:rPr>
                <w:rFonts w:ascii="Arial" w:eastAsiaTheme="minorEastAsia" w:hAnsi="Arial" w:cs="Arial"/>
                <w:color w:val="auto"/>
                <w:sz w:val="22"/>
                <w:szCs w:val="16"/>
                <w:lang w:eastAsia="cs-CZ" w:bidi="cs-CZ"/>
              </w:rPr>
              <w:t>Hodnotitelé berou v úvahu tyto aspekty:</w:t>
            </w:r>
          </w:p>
        </w:tc>
        <w:tc>
          <w:tcPr>
            <w:tcW w:w="7109" w:type="dxa"/>
            <w:shd w:val="clear" w:color="auto" w:fill="auto"/>
          </w:tcPr>
          <w:p w14:paraId="73CACE5F" w14:textId="542C22D2" w:rsidR="003E149A" w:rsidRPr="00E73E04" w:rsidRDefault="003E149A" w:rsidP="003E149A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b/>
                <w:color w:val="auto"/>
                <w:sz w:val="22"/>
                <w:szCs w:val="16"/>
                <w:lang w:val="pl-PL" w:eastAsia="cs-CZ" w:bidi="cs-CZ"/>
              </w:rPr>
            </w:pPr>
            <w:proofErr w:type="spellStart"/>
            <w:r w:rsidRPr="00E81453">
              <w:rPr>
                <w:rFonts w:ascii="Arial" w:eastAsiaTheme="minorEastAsia" w:hAnsi="Arial" w:cs="Arial"/>
                <w:color w:val="auto"/>
                <w:sz w:val="22"/>
                <w:szCs w:val="16"/>
                <w:lang w:eastAsia="cs-CZ" w:bidi="cs-CZ"/>
              </w:rPr>
              <w:t>Eksperci</w:t>
            </w:r>
            <w:proofErr w:type="spellEnd"/>
            <w:r w:rsidRPr="00E81453">
              <w:rPr>
                <w:rFonts w:ascii="Arial" w:eastAsiaTheme="minorEastAsia" w:hAnsi="Arial" w:cs="Arial"/>
                <w:color w:val="auto"/>
                <w:sz w:val="22"/>
                <w:szCs w:val="16"/>
                <w:lang w:eastAsia="cs-CZ" w:bidi="cs-CZ"/>
              </w:rPr>
              <w:t xml:space="preserve"> </w:t>
            </w:r>
            <w:proofErr w:type="spellStart"/>
            <w:r w:rsidRPr="00E81453">
              <w:rPr>
                <w:rFonts w:ascii="Arial" w:eastAsiaTheme="minorEastAsia" w:hAnsi="Arial" w:cs="Arial"/>
                <w:color w:val="auto"/>
                <w:sz w:val="22"/>
                <w:szCs w:val="16"/>
                <w:lang w:eastAsia="cs-CZ" w:bidi="cs-CZ"/>
              </w:rPr>
              <w:t>biorą</w:t>
            </w:r>
            <w:proofErr w:type="spellEnd"/>
            <w:r w:rsidRPr="00E81453">
              <w:rPr>
                <w:rFonts w:ascii="Arial" w:eastAsiaTheme="minorEastAsia" w:hAnsi="Arial" w:cs="Arial"/>
                <w:color w:val="auto"/>
                <w:sz w:val="22"/>
                <w:szCs w:val="16"/>
                <w:lang w:eastAsia="cs-CZ" w:bidi="cs-CZ"/>
              </w:rPr>
              <w:t xml:space="preserve"> pod </w:t>
            </w:r>
            <w:proofErr w:type="spellStart"/>
            <w:r w:rsidRPr="00E81453">
              <w:rPr>
                <w:rFonts w:ascii="Arial" w:eastAsiaTheme="minorEastAsia" w:hAnsi="Arial" w:cs="Arial"/>
                <w:color w:val="auto"/>
                <w:sz w:val="22"/>
                <w:szCs w:val="16"/>
                <w:lang w:eastAsia="cs-CZ" w:bidi="cs-CZ"/>
              </w:rPr>
              <w:t>uwagę</w:t>
            </w:r>
            <w:proofErr w:type="spellEnd"/>
            <w:r w:rsidRPr="00E81453">
              <w:rPr>
                <w:rFonts w:ascii="Arial" w:eastAsiaTheme="minorEastAsia" w:hAnsi="Arial" w:cs="Arial"/>
                <w:color w:val="auto"/>
                <w:sz w:val="22"/>
                <w:szCs w:val="16"/>
                <w:lang w:eastAsia="cs-CZ" w:bidi="cs-CZ"/>
              </w:rPr>
              <w:t xml:space="preserve"> </w:t>
            </w:r>
            <w:proofErr w:type="spellStart"/>
            <w:r w:rsidRPr="00E81453">
              <w:rPr>
                <w:rFonts w:ascii="Arial" w:eastAsiaTheme="minorEastAsia" w:hAnsi="Arial" w:cs="Arial"/>
                <w:color w:val="auto"/>
                <w:sz w:val="22"/>
                <w:szCs w:val="16"/>
                <w:lang w:eastAsia="cs-CZ" w:bidi="cs-CZ"/>
              </w:rPr>
              <w:t>poniższe</w:t>
            </w:r>
            <w:proofErr w:type="spellEnd"/>
            <w:r w:rsidRPr="00E81453">
              <w:rPr>
                <w:rFonts w:ascii="Arial" w:eastAsiaTheme="minorEastAsia" w:hAnsi="Arial" w:cs="Arial"/>
                <w:color w:val="auto"/>
                <w:sz w:val="22"/>
                <w:szCs w:val="16"/>
                <w:lang w:eastAsia="cs-CZ" w:bidi="cs-CZ"/>
              </w:rPr>
              <w:t xml:space="preserve"> aspekty:</w:t>
            </w:r>
          </w:p>
        </w:tc>
      </w:tr>
      <w:tr w:rsidR="003E149A" w:rsidRPr="00C269A8" w14:paraId="45AEA636" w14:textId="77777777" w:rsidTr="00FD61CA">
        <w:tc>
          <w:tcPr>
            <w:tcW w:w="7109" w:type="dxa"/>
            <w:shd w:val="clear" w:color="auto" w:fill="auto"/>
          </w:tcPr>
          <w:p w14:paraId="6BF4C76E" w14:textId="17CD8306" w:rsidR="003E149A" w:rsidRPr="003E149A" w:rsidRDefault="003E149A" w:rsidP="007424F8">
            <w:pPr>
              <w:pStyle w:val="Odstavecseseznamem"/>
              <w:numPr>
                <w:ilvl w:val="0"/>
                <w:numId w:val="2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contextualSpacing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38EA">
              <w:rPr>
                <w:rFonts w:ascii="Arial" w:hAnsi="Arial" w:cs="Arial"/>
                <w:i/>
                <w:iCs/>
                <w:sz w:val="22"/>
              </w:rPr>
              <w:t xml:space="preserve">Do jaké míry jsou v projektu jasně a srozumitelně popsány použité postupy a technická řešení? </w:t>
            </w:r>
          </w:p>
        </w:tc>
        <w:tc>
          <w:tcPr>
            <w:tcW w:w="7109" w:type="dxa"/>
            <w:shd w:val="clear" w:color="auto" w:fill="auto"/>
          </w:tcPr>
          <w:p w14:paraId="2893B5B5" w14:textId="57F18427" w:rsidR="003E149A" w:rsidRPr="00E73E04" w:rsidRDefault="003E149A" w:rsidP="007424F8">
            <w:pPr>
              <w:pStyle w:val="Default"/>
              <w:numPr>
                <w:ilvl w:val="0"/>
                <w:numId w:val="23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W jakim stopniu są jasno i zrozumiale opisan</w:t>
            </w:r>
            <w:r w:rsidR="00D8111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e</w:t>
            </w: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w projekcie podejmowane działania i rozwiązania techniczne? </w:t>
            </w:r>
          </w:p>
        </w:tc>
      </w:tr>
      <w:tr w:rsidR="003E149A" w:rsidRPr="00C269A8" w14:paraId="2528F86D" w14:textId="77777777" w:rsidTr="00FD61CA">
        <w:tc>
          <w:tcPr>
            <w:tcW w:w="7109" w:type="dxa"/>
            <w:shd w:val="clear" w:color="auto" w:fill="auto"/>
          </w:tcPr>
          <w:p w14:paraId="56AC3D0B" w14:textId="5BA8DBA9" w:rsidR="003E149A" w:rsidRPr="003E149A" w:rsidRDefault="003E149A" w:rsidP="007424F8">
            <w:pPr>
              <w:pStyle w:val="Odstavecseseznamem"/>
              <w:numPr>
                <w:ilvl w:val="0"/>
                <w:numId w:val="23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</w:rPr>
            </w:pPr>
            <w:r w:rsidRPr="003E149A">
              <w:rPr>
                <w:rFonts w:ascii="Arial" w:hAnsi="Arial" w:cs="Arial"/>
                <w:i/>
                <w:iCs/>
                <w:sz w:val="22"/>
              </w:rPr>
              <w:t>Je dle popsaných postupů a technických řešení projekt realizovatelný a byly zvoleny takové postupy a řešení, které jsou vhodné pro dosahování stanovených cílů projektu (tj. je způsob, jaký žadatel zvolil pro realizaci aktivit projektu a pro dosahování cílů, vhodný/nejlepší možný)?</w:t>
            </w:r>
          </w:p>
          <w:p w14:paraId="105EC3F6" w14:textId="77777777" w:rsidR="003E149A" w:rsidRPr="003E149A" w:rsidRDefault="003E149A" w:rsidP="003E149A">
            <w:pPr>
              <w:pStyle w:val="Default"/>
              <w:shd w:val="clear" w:color="auto" w:fill="FFFFFF" w:themeFill="background1"/>
              <w:spacing w:before="8" w:afterLines="8" w:after="19"/>
              <w:ind w:left="72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7109" w:type="dxa"/>
            <w:shd w:val="clear" w:color="auto" w:fill="auto"/>
          </w:tcPr>
          <w:p w14:paraId="1E90696B" w14:textId="53082374" w:rsidR="003E149A" w:rsidRPr="00E73E04" w:rsidRDefault="003E149A" w:rsidP="007424F8">
            <w:pPr>
              <w:pStyle w:val="Default"/>
              <w:numPr>
                <w:ilvl w:val="0"/>
                <w:numId w:val="45"/>
              </w:numPr>
              <w:shd w:val="clear" w:color="auto" w:fill="FFFFFF" w:themeFill="background1"/>
              <w:spacing w:before="8" w:afterLines="50" w:after="12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 </w:t>
            </w: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Czy zgodnie z opisanymi zasadami postępowania i rozwiązaniami technicznymi można zrealizować projekt? Czy zostały wybrane takie zasady realizacji i rozwiązania, które są adekwatne do osiągnięcia zakładanych celów w projekcie? (tzn. czy dana metoda, którą wybrał wnioskodawca do realizacji działań i osiągnięcia celów, jest adekwatna/najlepsza możliwa? </w:t>
            </w:r>
          </w:p>
        </w:tc>
      </w:tr>
      <w:tr w:rsidR="007424F8" w:rsidRPr="000B46FE" w14:paraId="29029F00" w14:textId="77777777" w:rsidTr="00FD61CA">
        <w:tc>
          <w:tcPr>
            <w:tcW w:w="7109" w:type="dxa"/>
            <w:shd w:val="clear" w:color="auto" w:fill="auto"/>
          </w:tcPr>
          <w:p w14:paraId="003C4108" w14:textId="1D130F49" w:rsidR="007424F8" w:rsidRPr="00652BB5" w:rsidRDefault="007424F8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652BB5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9 - Propagační aktivity (váha 1,</w:t>
            </w:r>
            <w:r w:rsidR="003F6BEF" w:rsidRPr="00652BB5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0</w:t>
            </w:r>
            <w:r w:rsidRPr="00652BB5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, tj. max. </w:t>
            </w:r>
            <w:r w:rsidR="003F6BEF" w:rsidRPr="00652BB5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5</w:t>
            </w:r>
            <w:r w:rsidRPr="00652BB5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 bodů)</w:t>
            </w:r>
          </w:p>
        </w:tc>
        <w:tc>
          <w:tcPr>
            <w:tcW w:w="7109" w:type="dxa"/>
            <w:shd w:val="clear" w:color="auto" w:fill="auto"/>
          </w:tcPr>
          <w:p w14:paraId="22977F7D" w14:textId="1BD96B02" w:rsidR="007424F8" w:rsidRPr="00E73E04" w:rsidRDefault="007424F8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9 – Działania promocyjne (waga 1.</w:t>
            </w:r>
            <w:r w:rsidR="003F6BEF"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0</w:t>
            </w: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, tj. maks. </w:t>
            </w:r>
            <w:r w:rsidR="003F6BEF"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5</w:t>
            </w: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 pkt.)</w:t>
            </w:r>
          </w:p>
        </w:tc>
      </w:tr>
      <w:tr w:rsidR="007424F8" w:rsidRPr="00C269A8" w14:paraId="79B2FBC7" w14:textId="77777777" w:rsidTr="00FD61CA">
        <w:tc>
          <w:tcPr>
            <w:tcW w:w="7109" w:type="dxa"/>
            <w:shd w:val="clear" w:color="auto" w:fill="auto"/>
          </w:tcPr>
          <w:p w14:paraId="7D46AB86" w14:textId="2CE41C40" w:rsidR="007424F8" w:rsidRPr="00652BB5" w:rsidRDefault="007424F8" w:rsidP="007424F8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Cs w:val="16"/>
              </w:rPr>
            </w:pPr>
            <w:r w:rsidRPr="00652BB5">
              <w:rPr>
                <w:rFonts w:ascii="Arial" w:hAnsi="Arial" w:cs="Arial"/>
                <w:szCs w:val="16"/>
              </w:rPr>
              <w:t>Zde je nutné zhodnotit, nakolik správně a přiměřeně byly naplánované propagační aktivity a jak tyto propagační aktivity pomohou oslovit cílové skupiny projektu.</w:t>
            </w:r>
          </w:p>
        </w:tc>
        <w:tc>
          <w:tcPr>
            <w:tcW w:w="7109" w:type="dxa"/>
            <w:shd w:val="clear" w:color="auto" w:fill="auto"/>
          </w:tcPr>
          <w:p w14:paraId="1B2F1E88" w14:textId="461C990B" w:rsidR="007424F8" w:rsidRPr="00E73E04" w:rsidRDefault="007424F8" w:rsidP="007424F8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Cs w:val="16"/>
                <w:lang w:val="pl-PL"/>
              </w:rPr>
            </w:pPr>
            <w:r w:rsidRPr="00E73E04">
              <w:rPr>
                <w:rFonts w:ascii="Arial" w:hAnsi="Arial" w:cs="Arial"/>
                <w:szCs w:val="16"/>
                <w:lang w:val="pl-PL"/>
              </w:rPr>
              <w:t>W ramach tego kryterium powinno zostać podane ocenie, na ile właściwie i adekwatnie zostały zaplanowane działania promocyjne oraz jak te działania promocyjne pomogą dotrzeć do grup docelowych projektu.</w:t>
            </w:r>
          </w:p>
        </w:tc>
      </w:tr>
      <w:tr w:rsidR="007424F8" w:rsidRPr="00C269A8" w14:paraId="4B4BF383" w14:textId="77777777" w:rsidTr="00FD61CA">
        <w:tc>
          <w:tcPr>
            <w:tcW w:w="7109" w:type="dxa"/>
            <w:shd w:val="clear" w:color="auto" w:fill="auto"/>
          </w:tcPr>
          <w:p w14:paraId="128C3431" w14:textId="387AB99A" w:rsidR="007424F8" w:rsidRPr="00652BB5" w:rsidRDefault="007424F8" w:rsidP="007424F8">
            <w:pPr>
              <w:pStyle w:val="Odstavecseseznamem"/>
              <w:numPr>
                <w:ilvl w:val="0"/>
                <w:numId w:val="4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</w:rPr>
            </w:pPr>
            <w:r w:rsidRPr="00652BB5">
              <w:rPr>
                <w:rFonts w:ascii="Arial" w:hAnsi="Arial" w:cs="Arial"/>
                <w:i/>
                <w:iCs/>
                <w:sz w:val="22"/>
              </w:rPr>
              <w:t xml:space="preserve">Do jaké míry byly v projektu zvolené správné postupy pro oslovení cílových skupin projektu? </w:t>
            </w:r>
          </w:p>
        </w:tc>
        <w:tc>
          <w:tcPr>
            <w:tcW w:w="7109" w:type="dxa"/>
            <w:shd w:val="clear" w:color="auto" w:fill="auto"/>
          </w:tcPr>
          <w:p w14:paraId="27BAFB6B" w14:textId="318AAA7C" w:rsidR="007424F8" w:rsidRPr="00E73E04" w:rsidRDefault="007424F8" w:rsidP="007424F8">
            <w:pPr>
              <w:pStyle w:val="Odstavecseseznamem"/>
              <w:numPr>
                <w:ilvl w:val="0"/>
                <w:numId w:val="51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Do jakiego stopnia zostały w projekcie wybrane właściwe metody służące dotarciu do grup docelowych projektu? </w:t>
            </w:r>
          </w:p>
        </w:tc>
      </w:tr>
      <w:tr w:rsidR="007424F8" w:rsidRPr="00C269A8" w14:paraId="24286F0E" w14:textId="77777777" w:rsidTr="00FD61CA">
        <w:tc>
          <w:tcPr>
            <w:tcW w:w="7109" w:type="dxa"/>
            <w:shd w:val="clear" w:color="auto" w:fill="auto"/>
          </w:tcPr>
          <w:p w14:paraId="0D524FFC" w14:textId="572F11B3" w:rsidR="007424F8" w:rsidRPr="00652BB5" w:rsidRDefault="007424F8" w:rsidP="007424F8">
            <w:pPr>
              <w:pStyle w:val="Odstavecseseznamem"/>
              <w:numPr>
                <w:ilvl w:val="0"/>
                <w:numId w:val="48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</w:rPr>
            </w:pPr>
            <w:r w:rsidRPr="00652BB5">
              <w:rPr>
                <w:rFonts w:ascii="Arial" w:hAnsi="Arial" w:cs="Arial"/>
                <w:i/>
                <w:iCs/>
                <w:sz w:val="22"/>
              </w:rPr>
              <w:t xml:space="preserve">Nakolik jsou tyto postupy přiměřené s ohledem na aktivity, cíle a rozpočet projektu? </w:t>
            </w:r>
          </w:p>
        </w:tc>
        <w:tc>
          <w:tcPr>
            <w:tcW w:w="7109" w:type="dxa"/>
            <w:shd w:val="clear" w:color="auto" w:fill="auto"/>
          </w:tcPr>
          <w:p w14:paraId="29D32468" w14:textId="2FBB1949" w:rsidR="007424F8" w:rsidRPr="00E73E04" w:rsidRDefault="007424F8" w:rsidP="007424F8">
            <w:pPr>
              <w:pStyle w:val="Odstavecseseznamem"/>
              <w:numPr>
                <w:ilvl w:val="0"/>
                <w:numId w:val="52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W jakim stopniu wybrane metody promocji są adekwatne do działań, celów i budżetu projektu? </w:t>
            </w:r>
          </w:p>
        </w:tc>
      </w:tr>
      <w:tr w:rsidR="007424F8" w:rsidRPr="00C269A8" w14:paraId="3682AF34" w14:textId="77777777" w:rsidTr="00FD61CA">
        <w:tc>
          <w:tcPr>
            <w:tcW w:w="7109" w:type="dxa"/>
            <w:shd w:val="clear" w:color="auto" w:fill="auto"/>
          </w:tcPr>
          <w:p w14:paraId="2C5F8271" w14:textId="43C6E82E" w:rsidR="007424F8" w:rsidRPr="00652BB5" w:rsidRDefault="007424F8" w:rsidP="007424F8">
            <w:pPr>
              <w:pStyle w:val="Odstavecseseznamem"/>
              <w:numPr>
                <w:ilvl w:val="0"/>
                <w:numId w:val="4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</w:rPr>
            </w:pPr>
            <w:r w:rsidRPr="00652BB5">
              <w:rPr>
                <w:rFonts w:ascii="Arial" w:hAnsi="Arial" w:cs="Arial"/>
                <w:i/>
                <w:iCs/>
                <w:sz w:val="22"/>
              </w:rPr>
              <w:lastRenderedPageBreak/>
              <w:t>Do jaké míry jsou propagační aktivity partnerů propojené či společné?</w:t>
            </w:r>
          </w:p>
        </w:tc>
        <w:tc>
          <w:tcPr>
            <w:tcW w:w="7109" w:type="dxa"/>
            <w:shd w:val="clear" w:color="auto" w:fill="auto"/>
          </w:tcPr>
          <w:p w14:paraId="671BF494" w14:textId="37C5CEE0" w:rsidR="007424F8" w:rsidRPr="00E73E04" w:rsidRDefault="007424F8" w:rsidP="007424F8">
            <w:pPr>
              <w:pStyle w:val="Odstavecseseznamem"/>
              <w:numPr>
                <w:ilvl w:val="0"/>
                <w:numId w:val="53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Na ile działania promocyjne partnerów są spójne i wspólne? </w:t>
            </w:r>
          </w:p>
        </w:tc>
      </w:tr>
      <w:tr w:rsidR="007424F8" w:rsidRPr="00C269A8" w14:paraId="02150A56" w14:textId="77777777" w:rsidTr="00FD61CA">
        <w:tc>
          <w:tcPr>
            <w:tcW w:w="7109" w:type="dxa"/>
            <w:shd w:val="clear" w:color="auto" w:fill="auto"/>
          </w:tcPr>
          <w:p w14:paraId="58850615" w14:textId="6057A7C9" w:rsidR="007424F8" w:rsidRPr="00652BB5" w:rsidRDefault="007424F8" w:rsidP="007424F8">
            <w:pPr>
              <w:pStyle w:val="Odstavecseseznamem"/>
              <w:numPr>
                <w:ilvl w:val="0"/>
                <w:numId w:val="50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</w:rPr>
            </w:pPr>
            <w:r w:rsidRPr="00652BB5">
              <w:rPr>
                <w:rFonts w:ascii="Arial" w:hAnsi="Arial" w:cs="Arial"/>
                <w:i/>
                <w:iCs/>
                <w:sz w:val="22"/>
              </w:rPr>
              <w:t>Zde je nutné zhodnotit, nakolik správně a přiměřeně byly naplánované propagační aktivity a jak tyto propagační aktivity pomohou oslovit cílové skupiny projektu.</w:t>
            </w:r>
          </w:p>
        </w:tc>
        <w:tc>
          <w:tcPr>
            <w:tcW w:w="7109" w:type="dxa"/>
            <w:shd w:val="clear" w:color="auto" w:fill="auto"/>
          </w:tcPr>
          <w:p w14:paraId="02473DA8" w14:textId="3A9E3A8C" w:rsidR="007424F8" w:rsidRPr="00E73E04" w:rsidRDefault="007424F8" w:rsidP="007424F8">
            <w:pPr>
              <w:pStyle w:val="Odstavecseseznamem"/>
              <w:numPr>
                <w:ilvl w:val="0"/>
                <w:numId w:val="5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100" w:after="240"/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lang w:val="pl-PL"/>
              </w:rPr>
              <w:t>W ramach tego kryterium powinno zostać podane ocenie, na ile właściwie i adekwatnie zostały zaplanowane działania promocyjne oraz jak te działania promocyjne pomogą dotrzeć do grup docelowych projektu.</w:t>
            </w:r>
          </w:p>
        </w:tc>
      </w:tr>
      <w:tr w:rsidR="007424F8" w:rsidRPr="000B46FE" w14:paraId="4DAE8E9E" w14:textId="77777777" w:rsidTr="00FD61CA">
        <w:tc>
          <w:tcPr>
            <w:tcW w:w="7109" w:type="dxa"/>
            <w:shd w:val="clear" w:color="auto" w:fill="auto"/>
          </w:tcPr>
          <w:p w14:paraId="13F0F6C3" w14:textId="634432B6" w:rsidR="007424F8" w:rsidRPr="000B46FE" w:rsidRDefault="007424F8" w:rsidP="007424F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10 - Proveditelnost v plánovaném čase a popsanými osobami (váha 1,0, tj. max. 5 bodů)</w:t>
            </w:r>
          </w:p>
        </w:tc>
        <w:tc>
          <w:tcPr>
            <w:tcW w:w="7109" w:type="dxa"/>
            <w:shd w:val="clear" w:color="auto" w:fill="auto"/>
          </w:tcPr>
          <w:p w14:paraId="1E3761C5" w14:textId="2422F381" w:rsidR="007424F8" w:rsidRPr="00E73E04" w:rsidRDefault="007424F8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10 – Wykonalność działań w zaplanowanym czasie i przy zaangażowaniu wskazanych osób (waga 1.0, tj. maks. 5 pkt.) </w:t>
            </w:r>
          </w:p>
        </w:tc>
      </w:tr>
      <w:tr w:rsidR="007424F8" w:rsidRPr="00C269A8" w14:paraId="0A350BB6" w14:textId="77777777" w:rsidTr="00FD61CA">
        <w:tc>
          <w:tcPr>
            <w:tcW w:w="7109" w:type="dxa"/>
            <w:shd w:val="clear" w:color="auto" w:fill="auto"/>
          </w:tcPr>
          <w:p w14:paraId="3326A079" w14:textId="77777777" w:rsidR="007424F8" w:rsidRPr="007E68A6" w:rsidRDefault="007424F8" w:rsidP="007424F8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Cs w:val="16"/>
              </w:rPr>
            </w:pPr>
            <w:r w:rsidRPr="007E68A6">
              <w:rPr>
                <w:rFonts w:ascii="Arial" w:hAnsi="Arial" w:cs="Arial"/>
                <w:szCs w:val="16"/>
              </w:rPr>
              <w:t xml:space="preserve">Hodnotitel posuzuje, zda čas plánovaný na aktivity je přiměřený (ani krátký ani příliš dlouhý), zda uvedenými postupy bude projekt v plánovaném čase zvládnutelný a zda všichni partneři mají organizační a personální předpoklady aktivity projektu realizovat. </w:t>
            </w:r>
          </w:p>
          <w:p w14:paraId="346206A6" w14:textId="77777777" w:rsidR="007424F8" w:rsidRPr="006B63DB" w:rsidRDefault="007424F8" w:rsidP="007424F8">
            <w:pPr>
              <w:pStyle w:val="Odstavecseseznamem"/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2FA5E453" w14:textId="1AA3E3FC" w:rsidR="007424F8" w:rsidRPr="00E73E04" w:rsidRDefault="007424F8" w:rsidP="007424F8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szCs w:val="16"/>
                <w:lang w:val="pl-PL"/>
              </w:rPr>
              <w:t xml:space="preserve">Ekspert ocenia, czy czas zaplanowany na działania jest adekwatny (ani zbyt krótki, ani zbyt długi), czy przy zastosowaniu opisanych procedur projekt będzie można zrealizować w zaplanowanym czasie i czy wszyscy partnerzy spełniają przesłanki organizacyjne i kadrowe, aby zrealizować projekt. </w:t>
            </w:r>
          </w:p>
        </w:tc>
      </w:tr>
      <w:tr w:rsidR="007424F8" w:rsidRPr="00C269A8" w14:paraId="0442D017" w14:textId="77777777" w:rsidTr="00FD61CA">
        <w:tc>
          <w:tcPr>
            <w:tcW w:w="7109" w:type="dxa"/>
            <w:shd w:val="clear" w:color="auto" w:fill="auto"/>
          </w:tcPr>
          <w:p w14:paraId="300F0A81" w14:textId="41E95B7D" w:rsidR="007424F8" w:rsidRPr="006B63DB" w:rsidRDefault="007424F8" w:rsidP="007424F8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i/>
                <w:iCs/>
                <w:sz w:val="22"/>
              </w:rPr>
            </w:pPr>
            <w:r w:rsidRPr="00DE454A">
              <w:rPr>
                <w:rFonts w:ascii="Arial" w:hAnsi="Arial" w:cs="Arial"/>
                <w:i/>
                <w:iCs/>
                <w:sz w:val="22"/>
              </w:rPr>
              <w:t>Nakolik je navržený personál projektu předpokladem zvládnutí aktivit projektu v daném čase a kvalitě? (Posuzuje se adekvátní počet, odbornost, jazyková vybavenost personálu apod.).</w:t>
            </w:r>
          </w:p>
        </w:tc>
        <w:tc>
          <w:tcPr>
            <w:tcW w:w="7109" w:type="dxa"/>
            <w:shd w:val="clear" w:color="auto" w:fill="auto"/>
          </w:tcPr>
          <w:p w14:paraId="4C12B1FB" w14:textId="68FAE70E" w:rsidR="007424F8" w:rsidRPr="00E73E04" w:rsidRDefault="00527883" w:rsidP="007424F8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i/>
                <w:iCs/>
                <w:color w:val="000000"/>
                <w:sz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lang w:val="pl-PL"/>
              </w:rPr>
              <w:t>W jakim stopniu proponowana kadra projektowa jest gwarancją  realizacji działań projektowych w określonym czasie i jakości? (Oceniana jest adekwatna liczba, fachowość, umiejętności językowe personelu, itp.).</w:t>
            </w:r>
          </w:p>
        </w:tc>
      </w:tr>
      <w:tr w:rsidR="007424F8" w:rsidRPr="00C269A8" w14:paraId="369C3401" w14:textId="77777777" w:rsidTr="00FD61CA">
        <w:tc>
          <w:tcPr>
            <w:tcW w:w="7109" w:type="dxa"/>
            <w:shd w:val="clear" w:color="auto" w:fill="auto"/>
          </w:tcPr>
          <w:p w14:paraId="1235B708" w14:textId="60BAD546" w:rsidR="007424F8" w:rsidRPr="00B766B4" w:rsidRDefault="007424F8" w:rsidP="007424F8">
            <w:pPr>
              <w:pStyle w:val="Default"/>
              <w:numPr>
                <w:ilvl w:val="0"/>
                <w:numId w:val="25"/>
              </w:num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454A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Je harmonogram projektu a délka realizace odpovídající realizovaným aktivitám. Je reálné zvládnutí všech aktivit projektu ve stanoveném čase v požadované kvalitě a nedochází k neopodstatněnému prodlužování realizace projektu?</w:t>
            </w:r>
          </w:p>
        </w:tc>
        <w:tc>
          <w:tcPr>
            <w:tcW w:w="7109" w:type="dxa"/>
            <w:shd w:val="clear" w:color="auto" w:fill="auto"/>
          </w:tcPr>
          <w:p w14:paraId="0090305E" w14:textId="1741CFF4" w:rsidR="007424F8" w:rsidRPr="00E73E04" w:rsidRDefault="007424F8" w:rsidP="007424F8">
            <w:pPr>
              <w:pStyle w:val="Default"/>
              <w:numPr>
                <w:ilvl w:val="0"/>
                <w:numId w:val="4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Czy harmonogram projektu oraz długość jego realizacji odpowiada zaplanowanym działaniom? Czy realna jest realizacja wszystkich działań projektu w określonym czasie na odpowiednim poziomie jakości i czy nie dochodzi</w:t>
            </w: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 do nieuzasadnionego wydłużania realizacji projektu? </w:t>
            </w:r>
          </w:p>
        </w:tc>
      </w:tr>
      <w:tr w:rsidR="007424F8" w:rsidRPr="000B46FE" w14:paraId="7D7BA8BA" w14:textId="77777777" w:rsidTr="00FD61CA">
        <w:tc>
          <w:tcPr>
            <w:tcW w:w="7109" w:type="dxa"/>
            <w:shd w:val="clear" w:color="auto" w:fill="auto"/>
          </w:tcPr>
          <w:p w14:paraId="2183EA80" w14:textId="543F7E34" w:rsidR="007424F8" w:rsidRPr="000B46FE" w:rsidRDefault="007424F8" w:rsidP="007424F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Bod 11 - Přiměřenost rozpočtu </w:t>
            </w:r>
            <w:r w:rsidR="00662DDB" w:rsidRPr="004D7B2B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(váha 0,</w:t>
            </w:r>
            <w:r w:rsidR="00662DDB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5</w:t>
            </w:r>
            <w:r w:rsidR="00662DDB" w:rsidRPr="004D7B2B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, tj. max. </w:t>
            </w:r>
            <w:r w:rsidR="00662DDB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2,5</w:t>
            </w:r>
            <w:r w:rsidR="00662DDB" w:rsidRPr="004D7B2B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 body)</w:t>
            </w:r>
          </w:p>
        </w:tc>
        <w:tc>
          <w:tcPr>
            <w:tcW w:w="7109" w:type="dxa"/>
            <w:shd w:val="clear" w:color="auto" w:fill="auto"/>
          </w:tcPr>
          <w:p w14:paraId="5CC7F129" w14:textId="10507E41" w:rsidR="007424F8" w:rsidRPr="00E73E04" w:rsidRDefault="007424F8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11 – Adekwatność budżetu</w:t>
            </w:r>
            <w:r w:rsidRPr="00E73E04" w:rsidDel="00721560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 </w:t>
            </w:r>
            <w:r w:rsidR="00662DDB"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(waga 0.5, tj. maks. 2,5 pkt.)</w:t>
            </w:r>
          </w:p>
        </w:tc>
      </w:tr>
      <w:tr w:rsidR="007424F8" w:rsidRPr="00C269A8" w14:paraId="67196245" w14:textId="77777777" w:rsidTr="00047CB1">
        <w:trPr>
          <w:trHeight w:val="1182"/>
        </w:trPr>
        <w:tc>
          <w:tcPr>
            <w:tcW w:w="7109" w:type="dxa"/>
            <w:shd w:val="clear" w:color="auto" w:fill="auto"/>
          </w:tcPr>
          <w:p w14:paraId="7F3D5AAF" w14:textId="77777777" w:rsidR="007424F8" w:rsidRPr="00116D4A" w:rsidRDefault="007424F8" w:rsidP="007424F8">
            <w:pPr>
              <w:shd w:val="clear" w:color="auto" w:fill="FFFFFF" w:themeFill="background1"/>
              <w:spacing w:afterLines="8" w:after="19"/>
              <w:rPr>
                <w:rFonts w:ascii="Arial" w:eastAsia="Calibri" w:hAnsi="Arial" w:cs="Arial"/>
                <w:b/>
                <w:szCs w:val="16"/>
              </w:rPr>
            </w:pPr>
            <w:r>
              <w:rPr>
                <w:rFonts w:ascii="Arial" w:hAnsi="Arial" w:cs="Arial"/>
                <w:szCs w:val="16"/>
              </w:rPr>
              <w:t>E</w:t>
            </w:r>
            <w:r w:rsidRPr="00116D4A">
              <w:rPr>
                <w:rFonts w:ascii="Arial" w:hAnsi="Arial" w:cs="Arial"/>
                <w:szCs w:val="16"/>
              </w:rPr>
              <w:t xml:space="preserve">xperti podrobně posoudí jednotlivé položky rozpočtu z hlediska následujících otázek a navrhnou případná krácení. </w:t>
            </w:r>
            <w:r>
              <w:rPr>
                <w:rFonts w:ascii="Arial" w:hAnsi="Arial" w:cs="Arial"/>
                <w:szCs w:val="16"/>
              </w:rPr>
              <w:t xml:space="preserve">Pokud nenavrhnou krácení, udělí v tomto kritériu 5 bodů. V opačném případě udělí 0 bodů. </w:t>
            </w:r>
          </w:p>
          <w:p w14:paraId="305604E0" w14:textId="77777777" w:rsidR="007424F8" w:rsidRPr="006B63DB" w:rsidRDefault="007424F8" w:rsidP="007424F8">
            <w:pPr>
              <w:pStyle w:val="Default"/>
              <w:shd w:val="clear" w:color="auto" w:fill="FFFFFF" w:themeFill="background1"/>
              <w:spacing w:before="8" w:afterLines="8" w:after="19"/>
              <w:ind w:left="720"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3E874972" w14:textId="2B03904B" w:rsidR="007424F8" w:rsidRPr="00E73E04" w:rsidRDefault="00527883" w:rsidP="007424F8">
            <w:pPr>
              <w:pStyle w:val="Default"/>
              <w:shd w:val="clear" w:color="auto" w:fill="FFFFFF" w:themeFill="background1"/>
              <w:spacing w:before="8" w:afterLines="8" w:after="19"/>
              <w:ind w:left="72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sz w:val="22"/>
                <w:szCs w:val="22"/>
                <w:lang w:val="pl-PL"/>
              </w:rPr>
              <w:t>Eksperci szczegółowo ocenią poszczególne pozycje budżetowe uwzględniając następujące pytania</w:t>
            </w:r>
            <w:r w:rsidRPr="00E73E04" w:rsidDel="00527883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7424F8" w:rsidRPr="00E73E04">
              <w:rPr>
                <w:rFonts w:ascii="Arial" w:hAnsi="Arial" w:cs="Arial"/>
                <w:sz w:val="22"/>
                <w:szCs w:val="22"/>
                <w:lang w:val="pl-PL"/>
              </w:rPr>
              <w:t>i zaproponują ewentualne obniżenia. Jeśli nie zaproponują obniżenia, przyznają w tym kryterium 5 punktów. W przeciwnym razie przyznają 0 punktów.</w:t>
            </w:r>
          </w:p>
        </w:tc>
      </w:tr>
      <w:tr w:rsidR="007424F8" w:rsidRPr="00C269A8" w14:paraId="0B4CF8E0" w14:textId="77777777" w:rsidTr="00047CB1">
        <w:trPr>
          <w:trHeight w:val="200"/>
        </w:trPr>
        <w:tc>
          <w:tcPr>
            <w:tcW w:w="7109" w:type="dxa"/>
            <w:shd w:val="clear" w:color="auto" w:fill="auto"/>
          </w:tcPr>
          <w:p w14:paraId="2C7C100B" w14:textId="4C4EB385" w:rsidR="007424F8" w:rsidRPr="006B63DB" w:rsidRDefault="007424F8" w:rsidP="007424F8">
            <w:pPr>
              <w:shd w:val="clear" w:color="auto" w:fill="FFFFFF" w:themeFill="background1"/>
              <w:spacing w:afterLines="8" w:after="19"/>
              <w:ind w:left="447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i/>
                <w:iCs/>
              </w:rPr>
              <w:t xml:space="preserve">a) </w:t>
            </w:r>
            <w:r w:rsidRPr="00DE454A">
              <w:rPr>
                <w:rFonts w:ascii="Arial" w:hAnsi="Arial" w:cs="Arial"/>
                <w:i/>
                <w:iCs/>
              </w:rPr>
              <w:t xml:space="preserve">Souvisí výdaje projektu s plánovanými aktivitami? </w:t>
            </w:r>
          </w:p>
        </w:tc>
        <w:tc>
          <w:tcPr>
            <w:tcW w:w="7109" w:type="dxa"/>
            <w:shd w:val="clear" w:color="auto" w:fill="auto"/>
          </w:tcPr>
          <w:p w14:paraId="2E804E6A" w14:textId="65C58E5F" w:rsidR="007424F8" w:rsidRPr="00E73E04" w:rsidRDefault="007424F8" w:rsidP="007424F8">
            <w:pPr>
              <w:pStyle w:val="Default"/>
              <w:shd w:val="clear" w:color="auto" w:fill="FFFFFF" w:themeFill="background1"/>
              <w:spacing w:before="8" w:afterLines="8" w:after="19"/>
              <w:ind w:left="441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a) Czy wydatki projektu są związane z planowanymi działaniami?</w:t>
            </w:r>
          </w:p>
        </w:tc>
      </w:tr>
      <w:tr w:rsidR="007424F8" w:rsidRPr="00C269A8" w14:paraId="56DC7135" w14:textId="77777777" w:rsidTr="00047CB1">
        <w:trPr>
          <w:trHeight w:val="382"/>
        </w:trPr>
        <w:tc>
          <w:tcPr>
            <w:tcW w:w="7109" w:type="dxa"/>
            <w:shd w:val="clear" w:color="auto" w:fill="auto"/>
          </w:tcPr>
          <w:p w14:paraId="2F049A66" w14:textId="22707083" w:rsidR="007424F8" w:rsidRPr="006B63DB" w:rsidRDefault="007424F8" w:rsidP="007424F8">
            <w:pPr>
              <w:shd w:val="clear" w:color="auto" w:fill="FFFFFF" w:themeFill="background1"/>
              <w:spacing w:afterLines="8" w:after="19"/>
              <w:ind w:left="447"/>
              <w:rPr>
                <w:rFonts w:ascii="Arial" w:hAnsi="Arial" w:cs="Arial"/>
                <w:szCs w:val="22"/>
              </w:rPr>
            </w:pPr>
            <w:r w:rsidRPr="00047CB1">
              <w:rPr>
                <w:rFonts w:ascii="Arial" w:hAnsi="Arial" w:cs="Arial"/>
                <w:i/>
                <w:iCs/>
              </w:rPr>
              <w:lastRenderedPageBreak/>
              <w:t>b)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047CB1">
              <w:rPr>
                <w:rFonts w:ascii="Arial" w:hAnsi="Arial" w:cs="Arial"/>
                <w:i/>
                <w:iCs/>
              </w:rPr>
              <w:t xml:space="preserve">Jsou výdaje projektu efektivní a odpovídají cenám v místě a v čase obvyklým? </w:t>
            </w:r>
          </w:p>
        </w:tc>
        <w:tc>
          <w:tcPr>
            <w:tcW w:w="7109" w:type="dxa"/>
            <w:shd w:val="clear" w:color="auto" w:fill="auto"/>
          </w:tcPr>
          <w:p w14:paraId="5EA40EE6" w14:textId="2F7ACF99" w:rsidR="007424F8" w:rsidRPr="00E73E04" w:rsidRDefault="007424F8" w:rsidP="007424F8">
            <w:pPr>
              <w:pStyle w:val="Default"/>
              <w:shd w:val="clear" w:color="auto" w:fill="FFFFFF" w:themeFill="background1"/>
              <w:spacing w:before="8" w:afterLines="8" w:after="19"/>
              <w:ind w:left="441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b) Czy wydatki projektu są efektywne i adekwatne do cen ogólnie obowiązujących w danym czasie i miejscu?</w:t>
            </w:r>
            <w:r w:rsidRPr="00E73E04">
              <w:rPr>
                <w:rFonts w:ascii="Arial" w:hAnsi="Arial" w:cs="Arial"/>
                <w:sz w:val="22"/>
                <w:szCs w:val="22"/>
                <w:lang w:val="pl-PL"/>
              </w:rPr>
              <w:t xml:space="preserve">  </w:t>
            </w:r>
          </w:p>
        </w:tc>
      </w:tr>
    </w:tbl>
    <w:p w14:paraId="0AF7E439" w14:textId="77777777" w:rsidR="002566FD" w:rsidRDefault="002566FD"/>
    <w:tbl>
      <w:tblPr>
        <w:tblStyle w:val="Mkatabulky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E17A02" w:rsidRPr="000B46FE" w14:paraId="06C73B90" w14:textId="77777777" w:rsidTr="000B46FE">
        <w:trPr>
          <w:trHeight w:val="601"/>
        </w:trPr>
        <w:tc>
          <w:tcPr>
            <w:tcW w:w="7109" w:type="dxa"/>
            <w:shd w:val="clear" w:color="auto" w:fill="B4C6E7" w:themeFill="accent1" w:themeFillTint="66"/>
          </w:tcPr>
          <w:p w14:paraId="0CF49D24" w14:textId="421F4672" w:rsidR="00E17A02" w:rsidRPr="000B46FE" w:rsidRDefault="00E17A02" w:rsidP="000B46FE">
            <w:pPr>
              <w:pStyle w:val="Nadpis2"/>
              <w:outlineLvl w:val="1"/>
              <w:rPr>
                <w:rFonts w:eastAsia="Cambria"/>
                <w:bdr w:val="nil"/>
                <w:lang w:bidi="pl-PL"/>
              </w:rPr>
            </w:pPr>
            <w:bookmarkStart w:id="28" w:name="_Toc97559786"/>
            <w:r w:rsidRPr="000B46FE">
              <w:rPr>
                <w:rFonts w:eastAsia="Cambria"/>
                <w:bdr w:val="nil"/>
                <w:lang w:bidi="pl-PL"/>
              </w:rPr>
              <w:t>2.3</w:t>
            </w:r>
            <w:r w:rsidRPr="000B46FE">
              <w:rPr>
                <w:rFonts w:eastAsia="Cambria"/>
                <w:bdr w:val="nil"/>
                <w:lang w:bidi="pl-PL"/>
              </w:rPr>
              <w:tab/>
              <w:t>Hodnocení přeshraničního dopadu</w:t>
            </w:r>
            <w:bookmarkEnd w:id="28"/>
            <w:r w:rsidRPr="000B46FE">
              <w:rPr>
                <w:rFonts w:eastAsia="Cambria"/>
                <w:bdr w:val="nil"/>
                <w:lang w:bidi="pl-PL"/>
              </w:rPr>
              <w:t xml:space="preserve"> (až 40 bodů)</w:t>
            </w:r>
          </w:p>
        </w:tc>
        <w:tc>
          <w:tcPr>
            <w:tcW w:w="7109" w:type="dxa"/>
            <w:shd w:val="clear" w:color="auto" w:fill="B4C6E7" w:themeFill="accent1" w:themeFillTint="66"/>
          </w:tcPr>
          <w:p w14:paraId="1F3D1E7C" w14:textId="236144A1" w:rsidR="00E17A02" w:rsidRPr="00E73E04" w:rsidRDefault="00E17A02" w:rsidP="000B46FE">
            <w:pPr>
              <w:pStyle w:val="Nadpis2"/>
              <w:outlineLvl w:val="1"/>
              <w:rPr>
                <w:rFonts w:eastAsia="Cambria"/>
                <w:bdr w:val="nil"/>
                <w:lang w:val="pl-PL" w:bidi="pl-PL"/>
              </w:rPr>
            </w:pPr>
            <w:r w:rsidRPr="00E73E04">
              <w:rPr>
                <w:rFonts w:eastAsia="Cambria"/>
                <w:bdr w:val="nil"/>
                <w:lang w:val="pl-PL" w:bidi="pl-PL"/>
              </w:rPr>
              <w:t>2.3 Ocena wpływu transgranicznego (do 40 punktów)</w:t>
            </w:r>
          </w:p>
        </w:tc>
      </w:tr>
      <w:tr w:rsidR="00E17A02" w:rsidRPr="000B46FE" w14:paraId="72BA577F" w14:textId="77777777" w:rsidTr="00FD61CA">
        <w:tc>
          <w:tcPr>
            <w:tcW w:w="7109" w:type="dxa"/>
            <w:shd w:val="clear" w:color="auto" w:fill="auto"/>
          </w:tcPr>
          <w:p w14:paraId="2444C5DA" w14:textId="454274B1" w:rsidR="00E17A02" w:rsidRPr="000B46FE" w:rsidRDefault="00E17A02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Bod 1 - Přidaná hodnota společné realizace projektu (váha 2,0, tj. max. 10 b.) </w:t>
            </w:r>
          </w:p>
        </w:tc>
        <w:tc>
          <w:tcPr>
            <w:tcW w:w="7109" w:type="dxa"/>
            <w:shd w:val="clear" w:color="auto" w:fill="auto"/>
          </w:tcPr>
          <w:p w14:paraId="7D66FB0F" w14:textId="4B99BFF6" w:rsidR="00E17A02" w:rsidRPr="00E73E04" w:rsidRDefault="00E17A02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1 – Wartość dodana wspólnej realizacji projektu (waga 2.0, tj. maks. 10 pkt.) </w:t>
            </w:r>
          </w:p>
        </w:tc>
      </w:tr>
      <w:tr w:rsidR="00E17A02" w:rsidRPr="00C269A8" w14:paraId="235BC1F0" w14:textId="77777777" w:rsidTr="00FD61CA">
        <w:tc>
          <w:tcPr>
            <w:tcW w:w="7109" w:type="dxa"/>
            <w:shd w:val="clear" w:color="auto" w:fill="auto"/>
          </w:tcPr>
          <w:p w14:paraId="71BB9673" w14:textId="39C38F0D" w:rsidR="00E17A02" w:rsidRPr="006B63DB" w:rsidRDefault="00E17A02" w:rsidP="00E17A02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0"/>
              <w:contextualSpacing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6B63DB">
              <w:rPr>
                <w:rFonts w:ascii="Arial" w:hAnsi="Arial" w:cs="Arial"/>
                <w:sz w:val="22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4487A899" w14:textId="0C1CDDAE" w:rsidR="00E17A02" w:rsidRPr="00E73E04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E17A02" w:rsidRPr="00C269A8" w14:paraId="75604435" w14:textId="77777777" w:rsidTr="00FD61CA">
        <w:tc>
          <w:tcPr>
            <w:tcW w:w="7109" w:type="dxa"/>
            <w:shd w:val="clear" w:color="auto" w:fill="auto"/>
          </w:tcPr>
          <w:p w14:paraId="122BCB30" w14:textId="6F7658F8" w:rsidR="00E17A02" w:rsidRPr="006B63DB" w:rsidRDefault="00E17A02" w:rsidP="00E17A02">
            <w:pPr>
              <w:pStyle w:val="Odstavecseseznamem"/>
              <w:numPr>
                <w:ilvl w:val="0"/>
                <w:numId w:val="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color w:val="000000"/>
                <w:sz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</w:rPr>
              <w:t xml:space="preserve">Do jaké míry řeší projekt společný problém/rozvíjí společný potenciál partnerů, nikoliv jejích individuální problémy/potenciály? </w:t>
            </w:r>
          </w:p>
        </w:tc>
        <w:tc>
          <w:tcPr>
            <w:tcW w:w="7109" w:type="dxa"/>
            <w:shd w:val="clear" w:color="auto" w:fill="auto"/>
          </w:tcPr>
          <w:p w14:paraId="351EB05A" w14:textId="75883C5C" w:rsidR="00E17A02" w:rsidRPr="00E73E04" w:rsidRDefault="00E17A02" w:rsidP="00E17A02">
            <w:pPr>
              <w:pStyle w:val="Default"/>
              <w:numPr>
                <w:ilvl w:val="0"/>
                <w:numId w:val="5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rozwiązuje wspólny problem/rozwija wspólny potencjał partnerów, a nie ich indywidualne problemy/potencjały? </w:t>
            </w:r>
          </w:p>
        </w:tc>
      </w:tr>
      <w:tr w:rsidR="00E17A02" w:rsidRPr="00C269A8" w14:paraId="00D9CDDD" w14:textId="77777777" w:rsidTr="00FD61CA">
        <w:trPr>
          <w:trHeight w:val="608"/>
        </w:trPr>
        <w:tc>
          <w:tcPr>
            <w:tcW w:w="7109" w:type="dxa"/>
            <w:shd w:val="clear" w:color="auto" w:fill="auto"/>
          </w:tcPr>
          <w:p w14:paraId="0925AB74" w14:textId="0B66AA91" w:rsidR="00E17A02" w:rsidRPr="006B63DB" w:rsidRDefault="00E17A02" w:rsidP="00E17A02">
            <w:pPr>
              <w:pStyle w:val="Odstavecseseznamem"/>
              <w:numPr>
                <w:ilvl w:val="0"/>
                <w:numId w:val="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</w:rPr>
              <w:t xml:space="preserve">Nakolik jsou výsledky a dopady projektu významnější než v případě realizace dvou individuálních projektů v rámci národních či tematických programů? </w:t>
            </w:r>
          </w:p>
        </w:tc>
        <w:tc>
          <w:tcPr>
            <w:tcW w:w="7109" w:type="dxa"/>
            <w:shd w:val="clear" w:color="auto" w:fill="auto"/>
          </w:tcPr>
          <w:p w14:paraId="052F40E9" w14:textId="27BE3D13" w:rsidR="00E17A02" w:rsidRPr="00E73E04" w:rsidRDefault="00E17A02" w:rsidP="00E17A02">
            <w:pPr>
              <w:pStyle w:val="Default"/>
              <w:numPr>
                <w:ilvl w:val="0"/>
                <w:numId w:val="5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rezultaty i oddziaływanie projektu są większe, niż w przypadku realizacji dwóch indywidualnych projektów w ramach programów narodowych lub tematycznych? </w:t>
            </w:r>
          </w:p>
        </w:tc>
      </w:tr>
      <w:tr w:rsidR="00E17A02" w:rsidRPr="000B46FE" w14:paraId="4BD3D9AB" w14:textId="77777777" w:rsidTr="00FD61CA">
        <w:tc>
          <w:tcPr>
            <w:tcW w:w="7109" w:type="dxa"/>
            <w:shd w:val="clear" w:color="auto" w:fill="auto"/>
          </w:tcPr>
          <w:p w14:paraId="3EBB58FF" w14:textId="6CD2AF29" w:rsidR="00E17A02" w:rsidRPr="000B46FE" w:rsidRDefault="00E17A02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Bod 2 - Příspěvek projektu k propojování příhraničí (váha 1,0, tj. max. 5 b.) </w:t>
            </w:r>
          </w:p>
        </w:tc>
        <w:tc>
          <w:tcPr>
            <w:tcW w:w="7109" w:type="dxa"/>
            <w:shd w:val="clear" w:color="auto" w:fill="auto"/>
          </w:tcPr>
          <w:p w14:paraId="345213F1" w14:textId="5518F4BA" w:rsidR="00E17A02" w:rsidRPr="00E73E04" w:rsidRDefault="00E17A02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2 – Wpływ projektu na integrację pogranicza (waga 1.0, tj. maks. 5 pkt.) </w:t>
            </w:r>
          </w:p>
        </w:tc>
      </w:tr>
      <w:tr w:rsidR="00E17A02" w:rsidRPr="00C269A8" w14:paraId="4AD1F98E" w14:textId="77777777" w:rsidTr="007403F6">
        <w:trPr>
          <w:trHeight w:val="732"/>
        </w:trPr>
        <w:tc>
          <w:tcPr>
            <w:tcW w:w="7109" w:type="dxa"/>
            <w:shd w:val="clear" w:color="auto" w:fill="auto"/>
          </w:tcPr>
          <w:p w14:paraId="4D66F353" w14:textId="77777777" w:rsidR="00E17A02" w:rsidRPr="006B63DB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63DB">
              <w:rPr>
                <w:rFonts w:ascii="Arial" w:hAnsi="Arial" w:cs="Arial"/>
                <w:sz w:val="22"/>
                <w:szCs w:val="22"/>
              </w:rPr>
              <w:t xml:space="preserve">Hodnotitel je povinen v rámci hodnocení vzít v úvahu zejména tyto aspekty: </w:t>
            </w:r>
          </w:p>
          <w:p w14:paraId="0191945E" w14:textId="77777777" w:rsidR="00E17A02" w:rsidRPr="006B63DB" w:rsidRDefault="00E17A02" w:rsidP="00E17A02">
            <w:pPr>
              <w:pStyle w:val="Default"/>
              <w:numPr>
                <w:ilvl w:val="0"/>
                <w:numId w:val="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projekt přispívá k rozvoji přeshraničních vazeb (např. socioekonomických, kulturních), soudržnosti a integritě společného regionu nebo posílení společné identity? </w:t>
            </w:r>
          </w:p>
          <w:p w14:paraId="48F58C20" w14:textId="77777777" w:rsidR="00E17A02" w:rsidRPr="006B63DB" w:rsidRDefault="00E17A02" w:rsidP="00E17A02">
            <w:pPr>
              <w:pStyle w:val="Default"/>
              <w:numPr>
                <w:ilvl w:val="0"/>
                <w:numId w:val="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projekt přispívá k odstraňování překážek v propojování pohraničí (zejména infrastrukturálních, legislativních)? </w:t>
            </w:r>
          </w:p>
          <w:p w14:paraId="03B21A19" w14:textId="0F0D8763" w:rsidR="00E17A02" w:rsidRPr="006B63DB" w:rsidRDefault="00E17A02" w:rsidP="00E17A02">
            <w:pPr>
              <w:pStyle w:val="Default"/>
              <w:numPr>
                <w:ilvl w:val="0"/>
                <w:numId w:val="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Nakolik projekt přispívá k propojování cílových skupin na obou stranách hranice (vytváření trvalých přeshraničních vazeb; tvorba a realizace společných systémů, programů, koncepcí, trvalých struktur spolupráce apod.)? </w:t>
            </w:r>
          </w:p>
        </w:tc>
        <w:tc>
          <w:tcPr>
            <w:tcW w:w="7109" w:type="dxa"/>
            <w:shd w:val="clear" w:color="auto" w:fill="auto"/>
          </w:tcPr>
          <w:p w14:paraId="143F87E3" w14:textId="77777777" w:rsidR="00E17A02" w:rsidRPr="00E73E04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  <w:p w14:paraId="644CC436" w14:textId="77777777" w:rsidR="00E17A02" w:rsidRPr="00E73E04" w:rsidRDefault="00E17A02" w:rsidP="00E17A02">
            <w:pPr>
              <w:pStyle w:val="Default"/>
              <w:numPr>
                <w:ilvl w:val="0"/>
                <w:numId w:val="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przyczynia się do rozwoju powiązań transgranicznych (np. społeczno-ekonomicznych, kulturowych), spójności i integralności wspólnego regionu lub wzmocnienia wspólnej tożsamości? </w:t>
            </w:r>
          </w:p>
          <w:p w14:paraId="70104705" w14:textId="77777777" w:rsidR="00E17A02" w:rsidRPr="00E73E04" w:rsidRDefault="00E17A02" w:rsidP="00E17A02">
            <w:pPr>
              <w:pStyle w:val="Default"/>
              <w:numPr>
                <w:ilvl w:val="0"/>
                <w:numId w:val="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przyczynia się do usuwania barier w integracji pogranicza (przede wszystkim infrastrukturalnych, prawnych)? </w:t>
            </w:r>
          </w:p>
          <w:p w14:paraId="4FD5740D" w14:textId="3B81913D" w:rsidR="00E17A02" w:rsidRPr="00E73E04" w:rsidRDefault="00E17A02" w:rsidP="00E17A02">
            <w:pPr>
              <w:pStyle w:val="Default"/>
              <w:numPr>
                <w:ilvl w:val="0"/>
                <w:numId w:val="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przyczynia się do integrowania grup docelowych w obu częściach pogranicza (tworzenia trwałych relacji transgranicznych, tworzenia i realizacji wspólnych </w:t>
            </w: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lastRenderedPageBreak/>
              <w:t xml:space="preserve">systemów, programów, koncepcji, trwałych struktur współpracy, itp.)? </w:t>
            </w:r>
          </w:p>
        </w:tc>
      </w:tr>
      <w:tr w:rsidR="00E17A02" w:rsidRPr="000B46FE" w14:paraId="62AD06D1" w14:textId="77777777" w:rsidTr="00FD61CA">
        <w:tc>
          <w:tcPr>
            <w:tcW w:w="7109" w:type="dxa"/>
            <w:shd w:val="clear" w:color="auto" w:fill="auto"/>
          </w:tcPr>
          <w:p w14:paraId="745F8676" w14:textId="44C27977" w:rsidR="00E17A02" w:rsidRPr="000B46FE" w:rsidRDefault="00E17A02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lastRenderedPageBreak/>
              <w:t xml:space="preserve">Bod 3 - Dopad projektu na obě strany hranice (váha 2,0, tj. max. 10 b.) </w:t>
            </w:r>
          </w:p>
        </w:tc>
        <w:tc>
          <w:tcPr>
            <w:tcW w:w="7109" w:type="dxa"/>
            <w:shd w:val="clear" w:color="auto" w:fill="auto"/>
          </w:tcPr>
          <w:p w14:paraId="0FB660D2" w14:textId="5BEA048D" w:rsidR="00E17A02" w:rsidRPr="00E73E04" w:rsidRDefault="00E17A02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3 – Wpływ projektu na obie strony granicy (waga 2.0, tj. maks. 10 pkt.)  </w:t>
            </w:r>
          </w:p>
        </w:tc>
      </w:tr>
      <w:tr w:rsidR="00E17A02" w:rsidRPr="00C269A8" w14:paraId="7D9EE90B" w14:textId="77777777" w:rsidTr="00FD61CA">
        <w:tc>
          <w:tcPr>
            <w:tcW w:w="7109" w:type="dxa"/>
            <w:shd w:val="clear" w:color="auto" w:fill="auto"/>
          </w:tcPr>
          <w:p w14:paraId="22EB786A" w14:textId="712BDE83" w:rsidR="00E17A02" w:rsidRPr="006B63DB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63DB">
              <w:rPr>
                <w:rFonts w:ascii="Arial" w:hAnsi="Arial" w:cs="Arial"/>
                <w:sz w:val="22"/>
                <w:szCs w:val="22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3E7730FB" w14:textId="2B2F6BEE" w:rsidR="00E17A02" w:rsidRPr="00E73E04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E17A02" w:rsidRPr="00C269A8" w14:paraId="4B97E49E" w14:textId="77777777" w:rsidTr="00FD61CA">
        <w:trPr>
          <w:trHeight w:val="1185"/>
        </w:trPr>
        <w:tc>
          <w:tcPr>
            <w:tcW w:w="7109" w:type="dxa"/>
            <w:shd w:val="clear" w:color="auto" w:fill="auto"/>
          </w:tcPr>
          <w:p w14:paraId="6C42CCE5" w14:textId="77777777" w:rsidR="00E17A02" w:rsidRPr="006B63DB" w:rsidRDefault="00E17A02" w:rsidP="00E17A02">
            <w:pPr>
              <w:pStyle w:val="Default"/>
              <w:numPr>
                <w:ilvl w:val="0"/>
                <w:numId w:val="11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Nakolik je projekt určen cílovým skupinám na obou stranách hranice? </w:t>
            </w:r>
          </w:p>
          <w:p w14:paraId="59BB6586" w14:textId="77777777" w:rsidR="00E17A02" w:rsidRPr="006B63DB" w:rsidRDefault="00E17A02" w:rsidP="00E17A02">
            <w:pPr>
              <w:pStyle w:val="Default"/>
              <w:numPr>
                <w:ilvl w:val="0"/>
                <w:numId w:val="11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Nakolik jsou cílové skupiny na obou stranách hranice početně „vyvážené“? </w:t>
            </w:r>
          </w:p>
          <w:p w14:paraId="79C5C40F" w14:textId="0532BB19" w:rsidR="00E17A02" w:rsidRPr="006B63DB" w:rsidRDefault="00E17A02" w:rsidP="00E17A02">
            <w:pPr>
              <w:pStyle w:val="Default"/>
              <w:numPr>
                <w:ilvl w:val="0"/>
                <w:numId w:val="11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odpovídá část projektu realizovaná na jedné straně hranice poptávce cílových skupin na druhé straně hranice? </w:t>
            </w:r>
          </w:p>
        </w:tc>
        <w:tc>
          <w:tcPr>
            <w:tcW w:w="7109" w:type="dxa"/>
            <w:shd w:val="clear" w:color="auto" w:fill="auto"/>
          </w:tcPr>
          <w:p w14:paraId="6CCC3510" w14:textId="77777777" w:rsidR="00E17A02" w:rsidRPr="00E73E04" w:rsidRDefault="00E17A02" w:rsidP="00E17A02">
            <w:pPr>
              <w:pStyle w:val="Default"/>
              <w:numPr>
                <w:ilvl w:val="0"/>
                <w:numId w:val="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jest skierowany do grup docelowych po obu stronach granicy? </w:t>
            </w:r>
          </w:p>
          <w:p w14:paraId="711C8BD0" w14:textId="77777777" w:rsidR="00E17A02" w:rsidRPr="00E73E04" w:rsidRDefault="00E17A02" w:rsidP="00E17A02">
            <w:pPr>
              <w:pStyle w:val="Default"/>
              <w:numPr>
                <w:ilvl w:val="0"/>
                <w:numId w:val="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Na ile grupy docelowe po obu stronach granicy są „wyważone” pod względem ilościowym? </w:t>
            </w:r>
          </w:p>
          <w:p w14:paraId="5BFE733D" w14:textId="6F2CA511" w:rsidR="00E17A02" w:rsidRPr="00E73E04" w:rsidRDefault="00E17A02" w:rsidP="00E17A02">
            <w:pPr>
              <w:pStyle w:val="Default"/>
              <w:numPr>
                <w:ilvl w:val="0"/>
                <w:numId w:val="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część projektu realizowana po jednej stronie granicy odpowiada na zapotrzebowanie grup docelowych po drugiej stronie granicy? </w:t>
            </w:r>
          </w:p>
        </w:tc>
      </w:tr>
      <w:tr w:rsidR="00E17A02" w:rsidRPr="000B46FE" w14:paraId="30D84A2B" w14:textId="77777777" w:rsidTr="00FD61CA">
        <w:tc>
          <w:tcPr>
            <w:tcW w:w="7109" w:type="dxa"/>
            <w:shd w:val="clear" w:color="auto" w:fill="auto"/>
          </w:tcPr>
          <w:p w14:paraId="1D2A6C19" w14:textId="1950C506" w:rsidR="00E17A02" w:rsidRPr="000B46FE" w:rsidRDefault="00E17A02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Bod 4 - Šíře dopadu projektu ve společném území (váha 1,0, tj. max. 5 b.) </w:t>
            </w:r>
          </w:p>
        </w:tc>
        <w:tc>
          <w:tcPr>
            <w:tcW w:w="7109" w:type="dxa"/>
            <w:shd w:val="clear" w:color="auto" w:fill="auto"/>
          </w:tcPr>
          <w:p w14:paraId="7F81C7BB" w14:textId="70D35EC3" w:rsidR="00E17A02" w:rsidRPr="00E73E04" w:rsidRDefault="00E17A02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4 – Znaczenie wpływu projektu we wspólnym obszarze (waga 1.0, tj. maks. 5 pkt.) </w:t>
            </w:r>
          </w:p>
        </w:tc>
      </w:tr>
      <w:tr w:rsidR="00E17A02" w:rsidRPr="00C269A8" w14:paraId="7776DA5B" w14:textId="77777777" w:rsidTr="00FD61CA">
        <w:tc>
          <w:tcPr>
            <w:tcW w:w="7109" w:type="dxa"/>
            <w:shd w:val="clear" w:color="auto" w:fill="auto"/>
          </w:tcPr>
          <w:p w14:paraId="74A22990" w14:textId="7EA103EB" w:rsidR="00E17A02" w:rsidRPr="006B63DB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63DB">
              <w:rPr>
                <w:rFonts w:ascii="Arial" w:hAnsi="Arial" w:cs="Arial"/>
                <w:sz w:val="22"/>
                <w:szCs w:val="22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0C216044" w14:textId="2DEE9E14" w:rsidR="00E17A02" w:rsidRPr="00E73E04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E17A02" w:rsidRPr="00C269A8" w14:paraId="647ED341" w14:textId="77777777" w:rsidTr="00FD61CA">
        <w:tc>
          <w:tcPr>
            <w:tcW w:w="7109" w:type="dxa"/>
            <w:shd w:val="clear" w:color="auto" w:fill="auto"/>
          </w:tcPr>
          <w:p w14:paraId="16A6FAC8" w14:textId="0A01E2AC" w:rsidR="00E17A02" w:rsidRPr="006B63DB" w:rsidRDefault="00E17A02" w:rsidP="000B46FE">
            <w:pPr>
              <w:pStyle w:val="Odstavecseseznamem"/>
              <w:numPr>
                <w:ilvl w:val="0"/>
                <w:numId w:val="8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</w:rPr>
            </w:pPr>
            <w:r w:rsidRPr="006B63DB">
              <w:rPr>
                <w:rFonts w:ascii="Arial" w:hAnsi="Arial" w:cs="Arial"/>
                <w:i/>
                <w:color w:val="000000"/>
                <w:sz w:val="22"/>
              </w:rPr>
              <w:t xml:space="preserve">Jak široký je územní dopad projektu (lokální, regionální, pro více regionů)? </w:t>
            </w:r>
          </w:p>
        </w:tc>
        <w:tc>
          <w:tcPr>
            <w:tcW w:w="7109" w:type="dxa"/>
            <w:shd w:val="clear" w:color="auto" w:fill="auto"/>
          </w:tcPr>
          <w:p w14:paraId="1EEF7C43" w14:textId="31DF6EEB" w:rsidR="00E17A02" w:rsidRPr="00E73E04" w:rsidRDefault="00E17A02" w:rsidP="00E17A02">
            <w:pPr>
              <w:pStyle w:val="Default"/>
              <w:numPr>
                <w:ilvl w:val="0"/>
                <w:numId w:val="3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Jak szerokie jest terytorialne oddziaływanie projektu? (lokalne, regionalne, ponadregionalne)? </w:t>
            </w:r>
          </w:p>
        </w:tc>
      </w:tr>
      <w:tr w:rsidR="00E17A02" w:rsidRPr="00C269A8" w14:paraId="1D24EE4F" w14:textId="77777777" w:rsidTr="00FD61CA">
        <w:tc>
          <w:tcPr>
            <w:tcW w:w="7109" w:type="dxa"/>
            <w:shd w:val="clear" w:color="auto" w:fill="auto"/>
          </w:tcPr>
          <w:p w14:paraId="707B584D" w14:textId="4ACEAA25" w:rsidR="00E17A02" w:rsidRPr="006B63DB" w:rsidRDefault="00E17A02" w:rsidP="00E17A02">
            <w:pPr>
              <w:pStyle w:val="Odstavecseseznamem"/>
              <w:numPr>
                <w:ilvl w:val="0"/>
                <w:numId w:val="8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</w:rPr>
            </w:pPr>
            <w:r w:rsidRPr="006B63DB">
              <w:rPr>
                <w:rFonts w:ascii="Arial" w:hAnsi="Arial" w:cs="Arial"/>
                <w:i/>
                <w:color w:val="000000"/>
                <w:sz w:val="22"/>
              </w:rPr>
              <w:t>Jak je dopad projektu územně vyvážen po obou stranách hranice?</w:t>
            </w:r>
          </w:p>
        </w:tc>
        <w:tc>
          <w:tcPr>
            <w:tcW w:w="7109" w:type="dxa"/>
            <w:shd w:val="clear" w:color="auto" w:fill="auto"/>
          </w:tcPr>
          <w:p w14:paraId="46F76D32" w14:textId="525B9D63" w:rsidR="00E17A02" w:rsidRPr="00E73E04" w:rsidRDefault="00E17A02" w:rsidP="00E17A02">
            <w:pPr>
              <w:pStyle w:val="Default"/>
              <w:numPr>
                <w:ilvl w:val="0"/>
                <w:numId w:val="3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Jak wyważony pod względem terytorialnym jest wpływ projektu po obu stronach granicy? </w:t>
            </w:r>
          </w:p>
        </w:tc>
      </w:tr>
      <w:tr w:rsidR="00E17A02" w:rsidRPr="000B46FE" w14:paraId="7D467151" w14:textId="77777777" w:rsidTr="00FD61CA">
        <w:tc>
          <w:tcPr>
            <w:tcW w:w="7109" w:type="dxa"/>
            <w:shd w:val="clear" w:color="auto" w:fill="auto"/>
          </w:tcPr>
          <w:p w14:paraId="2CD709B1" w14:textId="00E5FEAF" w:rsidR="00E17A02" w:rsidRPr="000B46FE" w:rsidRDefault="00E17A02" w:rsidP="00E17A02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Bod 5 - Udržitelnost přeshraničního dopadu a výsledků projektu (váha 2,0, tj. max. 10 b.) </w:t>
            </w:r>
          </w:p>
        </w:tc>
        <w:tc>
          <w:tcPr>
            <w:tcW w:w="7109" w:type="dxa"/>
            <w:shd w:val="clear" w:color="auto" w:fill="auto"/>
          </w:tcPr>
          <w:p w14:paraId="509B9F98" w14:textId="41789709" w:rsidR="00E17A02" w:rsidRPr="00E73E04" w:rsidRDefault="00E17A02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5 – Trwałość wpływu transgranicznego i rezultatów projektu (waga 2.0, tj. maks. 10 pkt.) </w:t>
            </w:r>
          </w:p>
        </w:tc>
      </w:tr>
      <w:tr w:rsidR="00E17A02" w:rsidRPr="00C269A8" w14:paraId="3ADC3BA7" w14:textId="77777777" w:rsidTr="00FD61CA">
        <w:tc>
          <w:tcPr>
            <w:tcW w:w="7109" w:type="dxa"/>
            <w:shd w:val="clear" w:color="auto" w:fill="auto"/>
          </w:tcPr>
          <w:p w14:paraId="12762E3C" w14:textId="22B46CCB" w:rsidR="00E17A02" w:rsidRPr="006B63DB" w:rsidRDefault="00E17A02" w:rsidP="00E17A02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szCs w:val="22"/>
              </w:rPr>
            </w:pPr>
            <w:r w:rsidRPr="006B63DB">
              <w:rPr>
                <w:rFonts w:ascii="Arial" w:hAnsi="Arial" w:cs="Arial"/>
                <w:szCs w:val="22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5AD8665F" w14:textId="6A988A87" w:rsidR="00E17A02" w:rsidRPr="00E73E04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E17A02" w:rsidRPr="00C269A8" w14:paraId="28C3B06C" w14:textId="77777777" w:rsidTr="00FD61CA">
        <w:tc>
          <w:tcPr>
            <w:tcW w:w="7109" w:type="dxa"/>
            <w:shd w:val="clear" w:color="auto" w:fill="auto"/>
          </w:tcPr>
          <w:p w14:paraId="2DE95A26" w14:textId="28DC1F38" w:rsidR="00E17A02" w:rsidRPr="006B63DB" w:rsidRDefault="00E17A02" w:rsidP="00E17A02">
            <w:pPr>
              <w:pStyle w:val="Odstavecseseznamem"/>
              <w:numPr>
                <w:ilvl w:val="0"/>
                <w:numId w:val="9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</w:rPr>
              <w:t xml:space="preserve">Nakolik budou mít jednotlivé výstupy projektu pozitivní dopad na cílové skupiny z druhé strany hranice i po ukončení projektu? </w:t>
            </w:r>
          </w:p>
        </w:tc>
        <w:tc>
          <w:tcPr>
            <w:tcW w:w="7109" w:type="dxa"/>
            <w:shd w:val="clear" w:color="auto" w:fill="auto"/>
          </w:tcPr>
          <w:p w14:paraId="6C342D88" w14:textId="4DCE66C0" w:rsidR="00E17A02" w:rsidRPr="00E73E04" w:rsidRDefault="00E17A02" w:rsidP="00E17A02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poszczególne produkty projektu będą pozytywnie oddziaływać na grupy docelowe z drugiej strony granicy także po zakończeniu projektu? </w:t>
            </w:r>
          </w:p>
        </w:tc>
      </w:tr>
      <w:tr w:rsidR="00E17A02" w:rsidRPr="00C269A8" w14:paraId="58198F1C" w14:textId="77777777" w:rsidTr="00FD61CA">
        <w:tc>
          <w:tcPr>
            <w:tcW w:w="7109" w:type="dxa"/>
            <w:shd w:val="clear" w:color="auto" w:fill="auto"/>
          </w:tcPr>
          <w:p w14:paraId="7653D601" w14:textId="3B5A72F5" w:rsidR="00E17A02" w:rsidRPr="006B63DB" w:rsidRDefault="00E17A02" w:rsidP="00E17A02">
            <w:pPr>
              <w:pStyle w:val="Odstavecseseznamem"/>
              <w:numPr>
                <w:ilvl w:val="0"/>
                <w:numId w:val="9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</w:rPr>
              <w:lastRenderedPageBreak/>
              <w:t xml:space="preserve">Nakolik budou jednotlivé výstupy projektu využívané cílovými skupinami z druhé strany hranice i po ukončení projektu? </w:t>
            </w:r>
          </w:p>
        </w:tc>
        <w:tc>
          <w:tcPr>
            <w:tcW w:w="7109" w:type="dxa"/>
            <w:shd w:val="clear" w:color="auto" w:fill="auto"/>
          </w:tcPr>
          <w:p w14:paraId="0945DC1A" w14:textId="434F3514" w:rsidR="00E17A02" w:rsidRPr="00E73E04" w:rsidRDefault="00E17A02" w:rsidP="00E17A02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poszczególne produkty projektu będą wykorzystywane przez grupy docelowe z drugiej strony granicy także po zakończeniu projektu? </w:t>
            </w:r>
          </w:p>
        </w:tc>
      </w:tr>
      <w:tr w:rsidR="00E17A02" w:rsidRPr="00C269A8" w14:paraId="5D93CFC9" w14:textId="77777777" w:rsidTr="00FD61CA">
        <w:tc>
          <w:tcPr>
            <w:tcW w:w="7109" w:type="dxa"/>
            <w:shd w:val="clear" w:color="auto" w:fill="auto"/>
          </w:tcPr>
          <w:p w14:paraId="679411D1" w14:textId="28183275" w:rsidR="00E17A02" w:rsidRPr="006B63DB" w:rsidRDefault="00E17A02" w:rsidP="00E17A02">
            <w:pPr>
              <w:pStyle w:val="Default"/>
              <w:numPr>
                <w:ilvl w:val="0"/>
                <w:numId w:val="9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Zda existují závažná rizika, která by mohla ohrozit finanční a institucionální udržitelnost výsledků a výstupů projektu? </w:t>
            </w:r>
          </w:p>
        </w:tc>
        <w:tc>
          <w:tcPr>
            <w:tcW w:w="7109" w:type="dxa"/>
            <w:shd w:val="clear" w:color="auto" w:fill="auto"/>
          </w:tcPr>
          <w:p w14:paraId="367C674D" w14:textId="1A7CA177" w:rsidR="00E17A02" w:rsidRPr="006B63DB" w:rsidRDefault="00E17A02" w:rsidP="00E17A02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Czy istnieją poważne ryzyka, które mogłyby zagrozić trwałości finansowej i instytucjonalnej produktów i rezultatów projektu? </w:t>
            </w:r>
          </w:p>
        </w:tc>
      </w:tr>
    </w:tbl>
    <w:p w14:paraId="0A97318F" w14:textId="77777777" w:rsidR="009E7270" w:rsidRPr="00C269A8" w:rsidRDefault="009E7270" w:rsidP="009E7270">
      <w:pPr>
        <w:shd w:val="clear" w:color="auto" w:fill="FFFFFF" w:themeFill="background1"/>
        <w:spacing w:beforeLines="40" w:before="96" w:afterLines="40" w:after="96"/>
        <w:rPr>
          <w:rFonts w:ascii="Arial" w:hAnsi="Arial" w:cs="Arial"/>
        </w:rPr>
      </w:pPr>
    </w:p>
    <w:p w14:paraId="461D9B6B" w14:textId="77777777" w:rsidR="003D22D6" w:rsidRPr="00C269A8" w:rsidRDefault="003D22D6" w:rsidP="00727635">
      <w:pPr>
        <w:rPr>
          <w:rFonts w:ascii="Arial" w:hAnsi="Arial" w:cs="Arial"/>
          <w:noProof/>
        </w:rPr>
      </w:pPr>
    </w:p>
    <w:p w14:paraId="54A1368D" w14:textId="77777777" w:rsidR="00FB49D0" w:rsidRPr="00C269A8" w:rsidRDefault="00FB49D0">
      <w:pPr>
        <w:rPr>
          <w:rFonts w:ascii="Arial" w:hAnsi="Arial" w:cs="Arial"/>
        </w:rPr>
      </w:pPr>
    </w:p>
    <w:sectPr w:rsidR="00FB49D0" w:rsidRPr="00C269A8" w:rsidSect="00FB49D0">
      <w:headerReference w:type="default" r:id="rId22"/>
      <w:footerReference w:type="default" r:id="rId2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748EF" w14:textId="77777777" w:rsidR="00CC057C" w:rsidRDefault="00CC057C" w:rsidP="000602FC">
      <w:pPr>
        <w:spacing w:after="0" w:line="240" w:lineRule="auto"/>
      </w:pPr>
      <w:r>
        <w:separator/>
      </w:r>
    </w:p>
  </w:endnote>
  <w:endnote w:type="continuationSeparator" w:id="0">
    <w:p w14:paraId="35063920" w14:textId="77777777" w:rsidR="00CC057C" w:rsidRDefault="00CC057C" w:rsidP="0006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22AB0" w14:textId="48B66340" w:rsidR="002654A6" w:rsidRDefault="002654A6">
    <w:pPr>
      <w:pStyle w:val="Zpat"/>
    </w:pPr>
    <w:bookmarkStart w:id="41" w:name="_Hlk121918904"/>
    <w:bookmarkStart w:id="42" w:name="_Hlk121918905"/>
    <w:r>
      <w:rPr>
        <w:noProof/>
      </w:rPr>
      <w:drawing>
        <wp:anchor distT="0" distB="0" distL="114300" distR="114300" simplePos="0" relativeHeight="251661312" behindDoc="0" locked="0" layoutInCell="1" allowOverlap="1" wp14:anchorId="180A5835" wp14:editId="5FE6A77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41"/>
    <w:bookmarkEnd w:id="4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448E6" w14:textId="77777777" w:rsidR="00CC057C" w:rsidRDefault="00CC057C" w:rsidP="000602FC">
      <w:pPr>
        <w:spacing w:after="0" w:line="240" w:lineRule="auto"/>
      </w:pPr>
      <w:r>
        <w:separator/>
      </w:r>
    </w:p>
  </w:footnote>
  <w:footnote w:type="continuationSeparator" w:id="0">
    <w:p w14:paraId="689D4CBD" w14:textId="77777777" w:rsidR="00CC057C" w:rsidRDefault="00CC057C" w:rsidP="000602FC">
      <w:pPr>
        <w:spacing w:after="0" w:line="240" w:lineRule="auto"/>
      </w:pPr>
      <w:r>
        <w:continuationSeparator/>
      </w:r>
    </w:p>
  </w:footnote>
  <w:footnote w:id="1">
    <w:p w14:paraId="457767AF" w14:textId="77777777" w:rsidR="00984011" w:rsidRDefault="00984011" w:rsidP="00984011">
      <w:pPr>
        <w:pStyle w:val="Textpoznpodarou"/>
      </w:pPr>
      <w:r>
        <w:rPr>
          <w:rStyle w:val="Znakapoznpodarou"/>
        </w:rPr>
        <w:footnoteRef/>
      </w:r>
      <w:r>
        <w:t xml:space="preserve"> Ověří se například, že cílové hodnoty nejsou nulové, nebo že datum dosažení cílové hodnoty koresponduje s harmonogramem projektu. </w:t>
      </w:r>
    </w:p>
  </w:footnote>
  <w:footnote w:id="2">
    <w:p w14:paraId="382CB22A" w14:textId="77777777" w:rsidR="008C6560" w:rsidRPr="00E73E04" w:rsidRDefault="008C6560" w:rsidP="008C6560">
      <w:pPr>
        <w:pStyle w:val="Textpoznpodarou"/>
        <w:rPr>
          <w:lang w:val="pl-PL"/>
        </w:rPr>
      </w:pPr>
      <w:r w:rsidRPr="00E73E04">
        <w:rPr>
          <w:rStyle w:val="Znakapoznpodarou"/>
          <w:lang w:val="pl-PL"/>
        </w:rPr>
        <w:footnoteRef/>
      </w:r>
      <w:r w:rsidRPr="00E73E04">
        <w:rPr>
          <w:lang w:val="pl-PL"/>
        </w:rPr>
        <w:t xml:space="preserve"> </w:t>
      </w:r>
      <w:r w:rsidRPr="00E73E04">
        <w:rPr>
          <w:lang w:val="pl-PL"/>
        </w:rPr>
        <w:t>Na przykład sprawdza się, czy wartości docelowe nie są zerowe lub czy data osiągnięcia wartości docelowej odpowiada harmonogramowi projektu.</w:t>
      </w:r>
    </w:p>
  </w:footnote>
  <w:footnote w:id="3">
    <w:p w14:paraId="42DA11FF" w14:textId="2E0C6AA9" w:rsidR="00967B92" w:rsidRDefault="00967B92">
      <w:pPr>
        <w:pStyle w:val="Textpoznpodarou"/>
      </w:pPr>
      <w:r>
        <w:rPr>
          <w:rStyle w:val="Znakapoznpodarou"/>
        </w:rPr>
        <w:footnoteRef/>
      </w:r>
      <w:r>
        <w:t xml:space="preserve"> Případ, kdy má Komise za to, že členský stát nesplnil některou povinnost, která pro něj ze Smlouvy o EU nebo Smlouvy o Fungování EU vyplývá</w:t>
      </w:r>
    </w:p>
  </w:footnote>
  <w:footnote w:id="4">
    <w:p w14:paraId="1A871F47" w14:textId="2380CFAE" w:rsidR="00967B92" w:rsidRPr="00E73E04" w:rsidRDefault="00967B92">
      <w:pPr>
        <w:pStyle w:val="Textpoznpodarou"/>
        <w:rPr>
          <w:lang w:val="pl-PL"/>
        </w:rPr>
      </w:pPr>
      <w:r w:rsidRPr="00E73E04">
        <w:rPr>
          <w:rStyle w:val="Znakapoznpodarou"/>
          <w:lang w:val="pl-PL"/>
        </w:rPr>
        <w:footnoteRef/>
      </w:r>
      <w:r w:rsidRPr="00E73E04">
        <w:rPr>
          <w:lang w:val="pl-PL"/>
        </w:rPr>
        <w:t xml:space="preserve"> </w:t>
      </w:r>
      <w:r w:rsidRPr="00E73E04">
        <w:rPr>
          <w:lang w:val="pl-PL"/>
        </w:rPr>
        <w:t>Przypadek, w którym Komisja uważa, że ​​państwo członkowskie uchybiło zobowiązaniu wynikającemu z Traktatu UE lub Traktatu o funkcjonowaniu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2A4FF" w14:textId="5FBBFFA9" w:rsidR="002C1A6E" w:rsidRPr="002808AC" w:rsidRDefault="00AD1D36" w:rsidP="002C1A6E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bookmarkStart w:id="29" w:name="_Hlk121918848"/>
    <w:bookmarkStart w:id="30" w:name="_Hlk121918849"/>
    <w:bookmarkStart w:id="31" w:name="_Hlk121918867"/>
    <w:bookmarkStart w:id="32" w:name="_Hlk121918868"/>
    <w:bookmarkStart w:id="33" w:name="_Hlk121918871"/>
    <w:bookmarkStart w:id="34" w:name="_Hlk121918872"/>
    <w:bookmarkStart w:id="35" w:name="_Hlk121918912"/>
    <w:bookmarkStart w:id="36" w:name="_Hlk121918913"/>
    <w:r>
      <w:rPr>
        <w:rFonts w:ascii="Calibri" w:hAnsi="Calibri" w:cs="Calibri"/>
        <w:sz w:val="16"/>
        <w:szCs w:val="16"/>
      </w:rPr>
      <w:t>M</w:t>
    </w:r>
    <w:r w:rsidRPr="00AD1D36">
      <w:rPr>
        <w:rFonts w:ascii="Calibri" w:hAnsi="Calibri" w:cs="Calibri"/>
        <w:sz w:val="16"/>
        <w:szCs w:val="16"/>
      </w:rPr>
      <w:t>etodika kontroly a hodnocení žádostí</w:t>
    </w:r>
    <w:r w:rsidR="00C36F62">
      <w:rPr>
        <w:rFonts w:ascii="Calibri" w:hAnsi="Calibri" w:cs="Calibri"/>
        <w:sz w:val="16"/>
        <w:szCs w:val="16"/>
      </w:rPr>
      <w:t xml:space="preserve"> o podporu</w:t>
    </w:r>
    <w:r w:rsidR="002C1A6E" w:rsidRPr="002808AC">
      <w:rPr>
        <w:rFonts w:ascii="Calibri" w:hAnsi="Calibri" w:cs="Calibri"/>
        <w:sz w:val="16"/>
        <w:szCs w:val="16"/>
      </w:rPr>
      <w:t xml:space="preserve">, verze </w:t>
    </w:r>
    <w:ins w:id="37" w:author="Pikna Jan" w:date="2023-01-11T16:14:00Z">
      <w:r w:rsidR="00F5465B">
        <w:rPr>
          <w:rFonts w:ascii="Calibri" w:hAnsi="Calibri" w:cs="Calibri"/>
          <w:sz w:val="16"/>
          <w:szCs w:val="16"/>
        </w:rPr>
        <w:t>2</w:t>
      </w:r>
    </w:ins>
    <w:del w:id="38" w:author="Pikna Jan" w:date="2023-01-11T16:14:00Z">
      <w:r w:rsidR="002C1A6E" w:rsidRPr="002808AC" w:rsidDel="00F5465B">
        <w:rPr>
          <w:rFonts w:ascii="Calibri" w:hAnsi="Calibri" w:cs="Calibri"/>
          <w:sz w:val="16"/>
          <w:szCs w:val="16"/>
        </w:rPr>
        <w:delText>1</w:delText>
      </w:r>
    </w:del>
    <w:r w:rsidR="002C1A6E" w:rsidRPr="002808AC">
      <w:rPr>
        <w:rFonts w:ascii="Calibri" w:hAnsi="Calibri" w:cs="Calibri"/>
        <w:sz w:val="16"/>
        <w:szCs w:val="16"/>
      </w:rPr>
      <w:t xml:space="preserve"> </w:t>
    </w:r>
    <w:r w:rsidR="002C1A6E" w:rsidRPr="002808AC">
      <w:rPr>
        <w:rFonts w:ascii="Calibri" w:hAnsi="Calibri" w:cs="Calibri"/>
        <w:sz w:val="16"/>
        <w:szCs w:val="16"/>
        <w:lang w:val="pl-PL"/>
      </w:rPr>
      <w:t xml:space="preserve">/ </w:t>
    </w:r>
    <w:r w:rsidRPr="00AD1D36">
      <w:rPr>
        <w:rFonts w:ascii="Calibri" w:hAnsi="Calibri" w:cs="Calibri"/>
        <w:sz w:val="16"/>
        <w:szCs w:val="16"/>
        <w:lang w:val="pl-PL"/>
      </w:rPr>
      <w:t xml:space="preserve">metodyka kontroli i oceny wniosków </w:t>
    </w:r>
    <w:r w:rsidR="00C36F62">
      <w:rPr>
        <w:rFonts w:ascii="Calibri" w:hAnsi="Calibri" w:cs="Calibri"/>
        <w:sz w:val="16"/>
        <w:szCs w:val="16"/>
        <w:lang w:val="pl-PL"/>
      </w:rPr>
      <w:t>o dofinansowanie</w:t>
    </w:r>
    <w:r w:rsidR="002C1A6E" w:rsidRPr="002808AC">
      <w:rPr>
        <w:rFonts w:ascii="Calibri" w:hAnsi="Calibri" w:cs="Calibri"/>
        <w:sz w:val="16"/>
        <w:szCs w:val="16"/>
        <w:lang w:val="pl-PL"/>
      </w:rPr>
      <w:t xml:space="preserve">, wersja </w:t>
    </w:r>
    <w:ins w:id="39" w:author="Pikna Jan" w:date="2023-01-11T16:14:00Z">
      <w:r w:rsidR="00F5465B">
        <w:rPr>
          <w:rFonts w:ascii="Calibri" w:hAnsi="Calibri" w:cs="Calibri"/>
          <w:sz w:val="16"/>
          <w:szCs w:val="16"/>
          <w:lang w:val="pl-PL"/>
        </w:rPr>
        <w:t>2</w:t>
      </w:r>
    </w:ins>
    <w:del w:id="40" w:author="Pikna Jan" w:date="2023-01-11T16:14:00Z">
      <w:r w:rsidR="002C1A6E" w:rsidRPr="002808AC" w:rsidDel="00F5465B">
        <w:rPr>
          <w:rFonts w:ascii="Calibri" w:hAnsi="Calibri" w:cs="Calibri"/>
          <w:sz w:val="16"/>
          <w:szCs w:val="16"/>
          <w:lang w:val="pl-PL"/>
        </w:rPr>
        <w:delText>1</w:delText>
      </w:r>
    </w:del>
  </w:p>
  <w:p w14:paraId="0CF07E31" w14:textId="75D2D055" w:rsidR="002C1A6E" w:rsidRPr="002808AC" w:rsidRDefault="002C1A6E" w:rsidP="002C1A6E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č. 7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nr. 7</w:t>
    </w:r>
  </w:p>
  <w:p w14:paraId="0125D015" w14:textId="3482BE50" w:rsidR="002C1A6E" w:rsidRDefault="00EF56DF" w:rsidP="00957C99">
    <w:pPr>
      <w:pStyle w:val="Zhlav"/>
      <w:tabs>
        <w:tab w:val="clear" w:pos="4536"/>
        <w:tab w:val="clear" w:pos="9072"/>
        <w:tab w:val="center" w:pos="7002"/>
      </w:tabs>
    </w:pPr>
    <w:r>
      <w:rPr>
        <w:noProof/>
        <w:lang w:val="pl-PL"/>
      </w:rPr>
      <w:drawing>
        <wp:inline distT="0" distB="0" distL="0" distR="0" wp14:anchorId="79E022D6" wp14:editId="37AA2A07">
          <wp:extent cx="1940345" cy="466725"/>
          <wp:effectExtent l="0" t="0" r="3175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ázek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2424" cy="467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57C99">
      <w:tab/>
    </w:r>
  </w:p>
  <w:bookmarkEnd w:id="29"/>
  <w:bookmarkEnd w:id="30"/>
  <w:bookmarkEnd w:id="31"/>
  <w:bookmarkEnd w:id="32"/>
  <w:bookmarkEnd w:id="33"/>
  <w:bookmarkEnd w:id="34"/>
  <w:bookmarkEnd w:id="35"/>
  <w:bookmarkEnd w:id="36"/>
  <w:p w14:paraId="1C7FD542" w14:textId="3ED89E03" w:rsidR="002654A6" w:rsidRPr="002C1A6E" w:rsidRDefault="002654A6" w:rsidP="002C1A6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64981"/>
    <w:multiLevelType w:val="hybridMultilevel"/>
    <w:tmpl w:val="5DF2A784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E19DD"/>
    <w:multiLevelType w:val="hybridMultilevel"/>
    <w:tmpl w:val="DDD6161A"/>
    <w:lvl w:ilvl="0" w:tplc="7688C1B8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30222F"/>
    <w:multiLevelType w:val="hybridMultilevel"/>
    <w:tmpl w:val="3258E3A6"/>
    <w:lvl w:ilvl="0" w:tplc="3D822126">
      <w:start w:val="2"/>
      <w:numFmt w:val="lowerLetter"/>
      <w:lvlText w:val="%1)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E6065"/>
    <w:multiLevelType w:val="hybridMultilevel"/>
    <w:tmpl w:val="A0D6CD92"/>
    <w:lvl w:ilvl="0" w:tplc="CCCE9C20">
      <w:start w:val="4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B1475"/>
    <w:multiLevelType w:val="hybridMultilevel"/>
    <w:tmpl w:val="DDEC52E6"/>
    <w:lvl w:ilvl="0" w:tplc="99DE5C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21D9C"/>
    <w:multiLevelType w:val="hybridMultilevel"/>
    <w:tmpl w:val="62500038"/>
    <w:lvl w:ilvl="0" w:tplc="4E7A1A26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9F2719"/>
    <w:multiLevelType w:val="hybridMultilevel"/>
    <w:tmpl w:val="24589DC2"/>
    <w:lvl w:ilvl="0" w:tplc="965CC7A8">
      <w:start w:val="2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3F1838"/>
    <w:multiLevelType w:val="hybridMultilevel"/>
    <w:tmpl w:val="93081F1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D62BC"/>
    <w:multiLevelType w:val="hybridMultilevel"/>
    <w:tmpl w:val="38B276C4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A722A"/>
    <w:multiLevelType w:val="hybridMultilevel"/>
    <w:tmpl w:val="2F08C6C2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636E3E"/>
    <w:multiLevelType w:val="hybridMultilevel"/>
    <w:tmpl w:val="050281EA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444758"/>
    <w:multiLevelType w:val="hybridMultilevel"/>
    <w:tmpl w:val="6E7E6B54"/>
    <w:lvl w:ilvl="0" w:tplc="02EA046A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AB31FF"/>
    <w:multiLevelType w:val="hybridMultilevel"/>
    <w:tmpl w:val="0D0E2DF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C6E9F"/>
    <w:multiLevelType w:val="hybridMultilevel"/>
    <w:tmpl w:val="0F523608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8003C7"/>
    <w:multiLevelType w:val="hybridMultilevel"/>
    <w:tmpl w:val="EFCE7A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6359C8"/>
    <w:multiLevelType w:val="hybridMultilevel"/>
    <w:tmpl w:val="422E2A2C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B2779B"/>
    <w:multiLevelType w:val="hybridMultilevel"/>
    <w:tmpl w:val="9BA8E7AA"/>
    <w:lvl w:ilvl="0" w:tplc="12EAE59A">
      <w:start w:val="1"/>
      <w:numFmt w:val="lowerLetter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E047C8"/>
    <w:multiLevelType w:val="hybridMultilevel"/>
    <w:tmpl w:val="2E6AE59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8B7420"/>
    <w:multiLevelType w:val="hybridMultilevel"/>
    <w:tmpl w:val="81B6912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E81119"/>
    <w:multiLevelType w:val="hybridMultilevel"/>
    <w:tmpl w:val="4E86CF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124B25"/>
    <w:multiLevelType w:val="hybridMultilevel"/>
    <w:tmpl w:val="2E18C968"/>
    <w:lvl w:ilvl="0" w:tplc="BE287B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CE1809"/>
    <w:multiLevelType w:val="hybridMultilevel"/>
    <w:tmpl w:val="C584FB20"/>
    <w:lvl w:ilvl="0" w:tplc="93E0A1B0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C6DBD"/>
    <w:multiLevelType w:val="hybridMultilevel"/>
    <w:tmpl w:val="95F2E11C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C2787C"/>
    <w:multiLevelType w:val="hybridMultilevel"/>
    <w:tmpl w:val="22C2BA2E"/>
    <w:lvl w:ilvl="0" w:tplc="1F80B2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403AF6"/>
    <w:multiLevelType w:val="hybridMultilevel"/>
    <w:tmpl w:val="62D4E6D0"/>
    <w:lvl w:ilvl="0" w:tplc="5426AE98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C86F00"/>
    <w:multiLevelType w:val="hybridMultilevel"/>
    <w:tmpl w:val="20FCB6E4"/>
    <w:lvl w:ilvl="0" w:tplc="834A1A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D96EAD"/>
    <w:multiLevelType w:val="hybridMultilevel"/>
    <w:tmpl w:val="49A243B6"/>
    <w:lvl w:ilvl="0" w:tplc="BDCE031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8166A5"/>
    <w:multiLevelType w:val="hybridMultilevel"/>
    <w:tmpl w:val="29B8E3F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8D2EE0"/>
    <w:multiLevelType w:val="hybridMultilevel"/>
    <w:tmpl w:val="2372570E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C04CA1"/>
    <w:multiLevelType w:val="hybridMultilevel"/>
    <w:tmpl w:val="0AE2FBDA"/>
    <w:lvl w:ilvl="0" w:tplc="E7D67D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160840"/>
    <w:multiLevelType w:val="hybridMultilevel"/>
    <w:tmpl w:val="7AAC9B40"/>
    <w:lvl w:ilvl="0" w:tplc="DDF235BA">
      <w:start w:val="2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D800FA"/>
    <w:multiLevelType w:val="hybridMultilevel"/>
    <w:tmpl w:val="4BB6D97C"/>
    <w:lvl w:ilvl="0" w:tplc="CE5AE410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B886BC3"/>
    <w:multiLevelType w:val="hybridMultilevel"/>
    <w:tmpl w:val="BDD88352"/>
    <w:lvl w:ilvl="0" w:tplc="62EEAF68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0B54A4"/>
    <w:multiLevelType w:val="hybridMultilevel"/>
    <w:tmpl w:val="CDC0E304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461B67"/>
    <w:multiLevelType w:val="hybridMultilevel"/>
    <w:tmpl w:val="03C60A28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180C11"/>
    <w:multiLevelType w:val="hybridMultilevel"/>
    <w:tmpl w:val="3F46E5A4"/>
    <w:lvl w:ilvl="0" w:tplc="C1CE9932">
      <w:start w:val="2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361CF5"/>
    <w:multiLevelType w:val="hybridMultilevel"/>
    <w:tmpl w:val="59F46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FF454A"/>
    <w:multiLevelType w:val="hybridMultilevel"/>
    <w:tmpl w:val="C5862E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A60EC2"/>
    <w:multiLevelType w:val="multilevel"/>
    <w:tmpl w:val="E03E5F32"/>
    <w:lvl w:ilvl="0">
      <w:start w:val="1"/>
      <w:numFmt w:val="decimal"/>
      <w:pStyle w:val="Nadpis1polsk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0"/>
      </w:rPr>
    </w:lvl>
  </w:abstractNum>
  <w:abstractNum w:abstractNumId="39" w15:restartNumberingAfterBreak="0">
    <w:nsid w:val="5D570F19"/>
    <w:multiLevelType w:val="hybridMultilevel"/>
    <w:tmpl w:val="B71E7A40"/>
    <w:lvl w:ilvl="0" w:tplc="6CC0942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CF2971"/>
    <w:multiLevelType w:val="hybridMultilevel"/>
    <w:tmpl w:val="3A7ACA6A"/>
    <w:lvl w:ilvl="0" w:tplc="3208D6DE">
      <w:start w:val="3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5A5E02"/>
    <w:multiLevelType w:val="hybridMultilevel"/>
    <w:tmpl w:val="9A4E1338"/>
    <w:lvl w:ilvl="0" w:tplc="95C2E2A0">
      <w:start w:val="4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5C3486"/>
    <w:multiLevelType w:val="hybridMultilevel"/>
    <w:tmpl w:val="5DEED302"/>
    <w:lvl w:ilvl="0" w:tplc="699E370A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0F7257"/>
    <w:multiLevelType w:val="hybridMultilevel"/>
    <w:tmpl w:val="87D8D44E"/>
    <w:lvl w:ilvl="0" w:tplc="4F56F45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CB48F9"/>
    <w:multiLevelType w:val="hybridMultilevel"/>
    <w:tmpl w:val="B052E4C2"/>
    <w:lvl w:ilvl="0" w:tplc="9FA85618">
      <w:start w:val="2"/>
      <w:numFmt w:val="lowerLetter"/>
      <w:lvlText w:val="%1)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01090D"/>
    <w:multiLevelType w:val="hybridMultilevel"/>
    <w:tmpl w:val="FD288DF0"/>
    <w:lvl w:ilvl="0" w:tplc="C1AEA94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266A14"/>
    <w:multiLevelType w:val="hybridMultilevel"/>
    <w:tmpl w:val="A27E512E"/>
    <w:lvl w:ilvl="0" w:tplc="DB5273F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5B1966"/>
    <w:multiLevelType w:val="hybridMultilevel"/>
    <w:tmpl w:val="63A8805C"/>
    <w:lvl w:ilvl="0" w:tplc="167CD99A">
      <w:start w:val="1"/>
      <w:numFmt w:val="decimal"/>
      <w:lvlText w:val="%1"/>
      <w:lvlJc w:val="left"/>
      <w:pPr>
        <w:ind w:left="720" w:hanging="360"/>
      </w:pPr>
      <w:rPr>
        <w:rFonts w:eastAsia="Cambria"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FA6AA2"/>
    <w:multiLevelType w:val="hybridMultilevel"/>
    <w:tmpl w:val="302EC4A6"/>
    <w:lvl w:ilvl="0" w:tplc="54A24F0C">
      <w:start w:val="3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031BF5"/>
    <w:multiLevelType w:val="hybridMultilevel"/>
    <w:tmpl w:val="5EAC4E46"/>
    <w:lvl w:ilvl="0" w:tplc="BDCE031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5E15C8"/>
    <w:multiLevelType w:val="hybridMultilevel"/>
    <w:tmpl w:val="BAD63BB4"/>
    <w:lvl w:ilvl="0" w:tplc="C6BCBD12">
      <w:start w:val="2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6F77FB"/>
    <w:multiLevelType w:val="hybridMultilevel"/>
    <w:tmpl w:val="E0BC42E8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FB5D82"/>
    <w:multiLevelType w:val="hybridMultilevel"/>
    <w:tmpl w:val="92DCAFB4"/>
    <w:lvl w:ilvl="0" w:tplc="FE580D3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EC6A29"/>
    <w:multiLevelType w:val="hybridMultilevel"/>
    <w:tmpl w:val="D2AE16D0"/>
    <w:lvl w:ilvl="0" w:tplc="BFFCB99A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ACA62A0"/>
    <w:multiLevelType w:val="hybridMultilevel"/>
    <w:tmpl w:val="DE0E7C50"/>
    <w:lvl w:ilvl="0" w:tplc="EF7054AE">
      <w:start w:val="4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E234778"/>
    <w:multiLevelType w:val="hybridMultilevel"/>
    <w:tmpl w:val="FD5EAB66"/>
    <w:lvl w:ilvl="0" w:tplc="A0427D50">
      <w:start w:val="4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E6412C3"/>
    <w:multiLevelType w:val="hybridMultilevel"/>
    <w:tmpl w:val="DF16E032"/>
    <w:lvl w:ilvl="0" w:tplc="66B8313A">
      <w:numFmt w:val="bullet"/>
      <w:pStyle w:val="Odrky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6"/>
  </w:num>
  <w:num w:numId="2">
    <w:abstractNumId w:val="14"/>
  </w:num>
  <w:num w:numId="3">
    <w:abstractNumId w:val="16"/>
  </w:num>
  <w:num w:numId="4">
    <w:abstractNumId w:val="34"/>
  </w:num>
  <w:num w:numId="5">
    <w:abstractNumId w:val="27"/>
  </w:num>
  <w:num w:numId="6">
    <w:abstractNumId w:val="22"/>
  </w:num>
  <w:num w:numId="7">
    <w:abstractNumId w:val="1"/>
  </w:num>
  <w:num w:numId="8">
    <w:abstractNumId w:val="33"/>
  </w:num>
  <w:num w:numId="9">
    <w:abstractNumId w:val="15"/>
  </w:num>
  <w:num w:numId="10">
    <w:abstractNumId w:val="13"/>
  </w:num>
  <w:num w:numId="11">
    <w:abstractNumId w:val="25"/>
  </w:num>
  <w:num w:numId="12">
    <w:abstractNumId w:val="38"/>
  </w:num>
  <w:num w:numId="13">
    <w:abstractNumId w:val="18"/>
  </w:num>
  <w:num w:numId="14">
    <w:abstractNumId w:val="28"/>
  </w:num>
  <w:num w:numId="15">
    <w:abstractNumId w:val="9"/>
  </w:num>
  <w:num w:numId="16">
    <w:abstractNumId w:val="12"/>
  </w:num>
  <w:num w:numId="17">
    <w:abstractNumId w:val="52"/>
  </w:num>
  <w:num w:numId="18">
    <w:abstractNumId w:val="10"/>
  </w:num>
  <w:num w:numId="19">
    <w:abstractNumId w:val="7"/>
  </w:num>
  <w:num w:numId="20">
    <w:abstractNumId w:val="8"/>
  </w:num>
  <w:num w:numId="21">
    <w:abstractNumId w:val="17"/>
  </w:num>
  <w:num w:numId="22">
    <w:abstractNumId w:val="51"/>
  </w:num>
  <w:num w:numId="23">
    <w:abstractNumId w:val="32"/>
  </w:num>
  <w:num w:numId="24">
    <w:abstractNumId w:val="11"/>
  </w:num>
  <w:num w:numId="25">
    <w:abstractNumId w:val="24"/>
  </w:num>
  <w:num w:numId="26">
    <w:abstractNumId w:val="21"/>
  </w:num>
  <w:num w:numId="27">
    <w:abstractNumId w:val="53"/>
  </w:num>
  <w:num w:numId="28">
    <w:abstractNumId w:val="5"/>
  </w:num>
  <w:num w:numId="29">
    <w:abstractNumId w:val="41"/>
  </w:num>
  <w:num w:numId="30">
    <w:abstractNumId w:val="43"/>
  </w:num>
  <w:num w:numId="31">
    <w:abstractNumId w:val="0"/>
  </w:num>
  <w:num w:numId="32">
    <w:abstractNumId w:val="47"/>
  </w:num>
  <w:num w:numId="33">
    <w:abstractNumId w:val="36"/>
  </w:num>
  <w:num w:numId="34">
    <w:abstractNumId w:val="23"/>
  </w:num>
  <w:num w:numId="35">
    <w:abstractNumId w:val="37"/>
  </w:num>
  <w:num w:numId="36">
    <w:abstractNumId w:val="19"/>
  </w:num>
  <w:num w:numId="37">
    <w:abstractNumId w:val="30"/>
  </w:num>
  <w:num w:numId="38">
    <w:abstractNumId w:val="39"/>
  </w:num>
  <w:num w:numId="39">
    <w:abstractNumId w:val="55"/>
  </w:num>
  <w:num w:numId="40">
    <w:abstractNumId w:val="50"/>
  </w:num>
  <w:num w:numId="41">
    <w:abstractNumId w:val="4"/>
  </w:num>
  <w:num w:numId="42">
    <w:abstractNumId w:val="29"/>
  </w:num>
  <w:num w:numId="43">
    <w:abstractNumId w:val="46"/>
  </w:num>
  <w:num w:numId="44">
    <w:abstractNumId w:val="20"/>
  </w:num>
  <w:num w:numId="45">
    <w:abstractNumId w:val="44"/>
  </w:num>
  <w:num w:numId="46">
    <w:abstractNumId w:val="2"/>
  </w:num>
  <w:num w:numId="47">
    <w:abstractNumId w:val="31"/>
  </w:num>
  <w:num w:numId="48">
    <w:abstractNumId w:val="35"/>
  </w:num>
  <w:num w:numId="49">
    <w:abstractNumId w:val="48"/>
  </w:num>
  <w:num w:numId="50">
    <w:abstractNumId w:val="3"/>
  </w:num>
  <w:num w:numId="51">
    <w:abstractNumId w:val="42"/>
  </w:num>
  <w:num w:numId="52">
    <w:abstractNumId w:val="6"/>
  </w:num>
  <w:num w:numId="53">
    <w:abstractNumId w:val="40"/>
  </w:num>
  <w:num w:numId="54">
    <w:abstractNumId w:val="54"/>
  </w:num>
  <w:num w:numId="55">
    <w:abstractNumId w:val="26"/>
  </w:num>
  <w:num w:numId="56">
    <w:abstractNumId w:val="45"/>
  </w:num>
  <w:num w:numId="57">
    <w:abstractNumId w:val="49"/>
  </w:num>
  <w:numIdMacAtCleanup w:val="5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ikna Jan">
    <w15:presenceInfo w15:providerId="AD" w15:userId="S::jan.pikna@mmr.cz::ee2f0118-f27a-463b-a851-96dfebd157e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5A1"/>
    <w:rsid w:val="00002F17"/>
    <w:rsid w:val="000135DD"/>
    <w:rsid w:val="0001373C"/>
    <w:rsid w:val="00013883"/>
    <w:rsid w:val="00023CEB"/>
    <w:rsid w:val="00027CF6"/>
    <w:rsid w:val="0003516F"/>
    <w:rsid w:val="000369D1"/>
    <w:rsid w:val="000464D0"/>
    <w:rsid w:val="00047CB1"/>
    <w:rsid w:val="000532CB"/>
    <w:rsid w:val="000602FC"/>
    <w:rsid w:val="0006047D"/>
    <w:rsid w:val="000661ED"/>
    <w:rsid w:val="000667EB"/>
    <w:rsid w:val="00071ABD"/>
    <w:rsid w:val="00076899"/>
    <w:rsid w:val="00080116"/>
    <w:rsid w:val="000866B7"/>
    <w:rsid w:val="000B46FE"/>
    <w:rsid w:val="000B5A55"/>
    <w:rsid w:val="000D29F9"/>
    <w:rsid w:val="000E2DC6"/>
    <w:rsid w:val="000F0E42"/>
    <w:rsid w:val="000F7348"/>
    <w:rsid w:val="001051AE"/>
    <w:rsid w:val="0010536A"/>
    <w:rsid w:val="00113CF8"/>
    <w:rsid w:val="0012241E"/>
    <w:rsid w:val="001345D2"/>
    <w:rsid w:val="00143C53"/>
    <w:rsid w:val="00146F66"/>
    <w:rsid w:val="0015105F"/>
    <w:rsid w:val="00156762"/>
    <w:rsid w:val="00160833"/>
    <w:rsid w:val="00160984"/>
    <w:rsid w:val="00161F29"/>
    <w:rsid w:val="00163E2C"/>
    <w:rsid w:val="001931E5"/>
    <w:rsid w:val="00195D6A"/>
    <w:rsid w:val="001A6518"/>
    <w:rsid w:val="001B2D80"/>
    <w:rsid w:val="001C480A"/>
    <w:rsid w:val="001C6A59"/>
    <w:rsid w:val="00231994"/>
    <w:rsid w:val="00235181"/>
    <w:rsid w:val="00237C70"/>
    <w:rsid w:val="00251003"/>
    <w:rsid w:val="0025255E"/>
    <w:rsid w:val="00252998"/>
    <w:rsid w:val="002566FD"/>
    <w:rsid w:val="00265054"/>
    <w:rsid w:val="002654A6"/>
    <w:rsid w:val="00271F77"/>
    <w:rsid w:val="00276ECA"/>
    <w:rsid w:val="00292482"/>
    <w:rsid w:val="002A267E"/>
    <w:rsid w:val="002B2773"/>
    <w:rsid w:val="002B6288"/>
    <w:rsid w:val="002C1A6E"/>
    <w:rsid w:val="002C44B4"/>
    <w:rsid w:val="002F2EF5"/>
    <w:rsid w:val="002F7FDE"/>
    <w:rsid w:val="00302512"/>
    <w:rsid w:val="0031461B"/>
    <w:rsid w:val="0031586C"/>
    <w:rsid w:val="00316C7C"/>
    <w:rsid w:val="00326430"/>
    <w:rsid w:val="00341B7C"/>
    <w:rsid w:val="003479B8"/>
    <w:rsid w:val="00351021"/>
    <w:rsid w:val="0035620C"/>
    <w:rsid w:val="00375CE5"/>
    <w:rsid w:val="0038317C"/>
    <w:rsid w:val="0039300A"/>
    <w:rsid w:val="003A4D38"/>
    <w:rsid w:val="003B5356"/>
    <w:rsid w:val="003B68E2"/>
    <w:rsid w:val="003C4FA5"/>
    <w:rsid w:val="003D22D6"/>
    <w:rsid w:val="003D37C3"/>
    <w:rsid w:val="003D5C12"/>
    <w:rsid w:val="003E0E33"/>
    <w:rsid w:val="003E149A"/>
    <w:rsid w:val="003F29E6"/>
    <w:rsid w:val="003F6BEF"/>
    <w:rsid w:val="00401696"/>
    <w:rsid w:val="00404E5E"/>
    <w:rsid w:val="00427210"/>
    <w:rsid w:val="004377BC"/>
    <w:rsid w:val="00444F56"/>
    <w:rsid w:val="00445751"/>
    <w:rsid w:val="00447A6D"/>
    <w:rsid w:val="004615BB"/>
    <w:rsid w:val="00462F29"/>
    <w:rsid w:val="00467C83"/>
    <w:rsid w:val="0047392E"/>
    <w:rsid w:val="00475AC0"/>
    <w:rsid w:val="004A0CA2"/>
    <w:rsid w:val="004A43C3"/>
    <w:rsid w:val="004C4A56"/>
    <w:rsid w:val="004C5973"/>
    <w:rsid w:val="004C63EF"/>
    <w:rsid w:val="004D1555"/>
    <w:rsid w:val="004D3559"/>
    <w:rsid w:val="004D6D48"/>
    <w:rsid w:val="004E56F3"/>
    <w:rsid w:val="00503EE3"/>
    <w:rsid w:val="005205E1"/>
    <w:rsid w:val="005248D3"/>
    <w:rsid w:val="00527883"/>
    <w:rsid w:val="00537562"/>
    <w:rsid w:val="005375A1"/>
    <w:rsid w:val="00550364"/>
    <w:rsid w:val="0055134F"/>
    <w:rsid w:val="00560A40"/>
    <w:rsid w:val="005640AD"/>
    <w:rsid w:val="005659B1"/>
    <w:rsid w:val="005676F5"/>
    <w:rsid w:val="0057495B"/>
    <w:rsid w:val="00577623"/>
    <w:rsid w:val="005805B1"/>
    <w:rsid w:val="00584363"/>
    <w:rsid w:val="005A1ECA"/>
    <w:rsid w:val="005B104A"/>
    <w:rsid w:val="005B7DBC"/>
    <w:rsid w:val="005E1036"/>
    <w:rsid w:val="005F519E"/>
    <w:rsid w:val="005F61F2"/>
    <w:rsid w:val="006201B0"/>
    <w:rsid w:val="0062257B"/>
    <w:rsid w:val="00636162"/>
    <w:rsid w:val="00646F76"/>
    <w:rsid w:val="00652BB5"/>
    <w:rsid w:val="00662DDB"/>
    <w:rsid w:val="0069314A"/>
    <w:rsid w:val="006B29FF"/>
    <w:rsid w:val="006B2CB0"/>
    <w:rsid w:val="006B63DB"/>
    <w:rsid w:val="006D61B6"/>
    <w:rsid w:val="006E134D"/>
    <w:rsid w:val="00707237"/>
    <w:rsid w:val="00723EF5"/>
    <w:rsid w:val="00726C23"/>
    <w:rsid w:val="00727635"/>
    <w:rsid w:val="00727DAC"/>
    <w:rsid w:val="007372A7"/>
    <w:rsid w:val="007403F6"/>
    <w:rsid w:val="007424F8"/>
    <w:rsid w:val="00745096"/>
    <w:rsid w:val="00754EEB"/>
    <w:rsid w:val="0076189D"/>
    <w:rsid w:val="007649EB"/>
    <w:rsid w:val="007663CF"/>
    <w:rsid w:val="00777143"/>
    <w:rsid w:val="00777ACA"/>
    <w:rsid w:val="007867FA"/>
    <w:rsid w:val="00794FBC"/>
    <w:rsid w:val="007955D9"/>
    <w:rsid w:val="007A568F"/>
    <w:rsid w:val="007B1196"/>
    <w:rsid w:val="007B76C8"/>
    <w:rsid w:val="007C0612"/>
    <w:rsid w:val="007D39AF"/>
    <w:rsid w:val="008022A2"/>
    <w:rsid w:val="008026DC"/>
    <w:rsid w:val="00804B6E"/>
    <w:rsid w:val="0082024A"/>
    <w:rsid w:val="008553B9"/>
    <w:rsid w:val="00856A53"/>
    <w:rsid w:val="00857D54"/>
    <w:rsid w:val="008614FE"/>
    <w:rsid w:val="00865826"/>
    <w:rsid w:val="00870C9F"/>
    <w:rsid w:val="00885127"/>
    <w:rsid w:val="00887AF3"/>
    <w:rsid w:val="008A1103"/>
    <w:rsid w:val="008A7638"/>
    <w:rsid w:val="008B4FE8"/>
    <w:rsid w:val="008C6560"/>
    <w:rsid w:val="008D6B1B"/>
    <w:rsid w:val="008D7800"/>
    <w:rsid w:val="008E0896"/>
    <w:rsid w:val="008E0E52"/>
    <w:rsid w:val="008E5018"/>
    <w:rsid w:val="00917610"/>
    <w:rsid w:val="00917F23"/>
    <w:rsid w:val="00921EB9"/>
    <w:rsid w:val="0092342C"/>
    <w:rsid w:val="00931A7B"/>
    <w:rsid w:val="009364F2"/>
    <w:rsid w:val="009372B2"/>
    <w:rsid w:val="00957C99"/>
    <w:rsid w:val="0096052C"/>
    <w:rsid w:val="00960562"/>
    <w:rsid w:val="009623E6"/>
    <w:rsid w:val="00966DDB"/>
    <w:rsid w:val="00967B92"/>
    <w:rsid w:val="00972E72"/>
    <w:rsid w:val="00984011"/>
    <w:rsid w:val="009D5B21"/>
    <w:rsid w:val="009E1689"/>
    <w:rsid w:val="009E7270"/>
    <w:rsid w:val="009F3E32"/>
    <w:rsid w:val="00A018BE"/>
    <w:rsid w:val="00A232A4"/>
    <w:rsid w:val="00A52CA5"/>
    <w:rsid w:val="00A63876"/>
    <w:rsid w:val="00A66D33"/>
    <w:rsid w:val="00A8340D"/>
    <w:rsid w:val="00A8515A"/>
    <w:rsid w:val="00A929B1"/>
    <w:rsid w:val="00A92ACF"/>
    <w:rsid w:val="00AA0E06"/>
    <w:rsid w:val="00AB1B16"/>
    <w:rsid w:val="00AB6936"/>
    <w:rsid w:val="00AC48D2"/>
    <w:rsid w:val="00AD08D1"/>
    <w:rsid w:val="00AD1D36"/>
    <w:rsid w:val="00AD34B0"/>
    <w:rsid w:val="00AE6DA3"/>
    <w:rsid w:val="00AE70D4"/>
    <w:rsid w:val="00AF2198"/>
    <w:rsid w:val="00B03FC8"/>
    <w:rsid w:val="00B21204"/>
    <w:rsid w:val="00B37B56"/>
    <w:rsid w:val="00B4158E"/>
    <w:rsid w:val="00B511CB"/>
    <w:rsid w:val="00B53650"/>
    <w:rsid w:val="00B56232"/>
    <w:rsid w:val="00B5648A"/>
    <w:rsid w:val="00B6425B"/>
    <w:rsid w:val="00B73C29"/>
    <w:rsid w:val="00B766B4"/>
    <w:rsid w:val="00B77A19"/>
    <w:rsid w:val="00B8076B"/>
    <w:rsid w:val="00B92E53"/>
    <w:rsid w:val="00BC1C56"/>
    <w:rsid w:val="00BC4106"/>
    <w:rsid w:val="00BC783E"/>
    <w:rsid w:val="00BE5AFC"/>
    <w:rsid w:val="00BF64F5"/>
    <w:rsid w:val="00C22888"/>
    <w:rsid w:val="00C269A8"/>
    <w:rsid w:val="00C269F7"/>
    <w:rsid w:val="00C36F62"/>
    <w:rsid w:val="00C63955"/>
    <w:rsid w:val="00C63DAF"/>
    <w:rsid w:val="00C70B70"/>
    <w:rsid w:val="00C82EDB"/>
    <w:rsid w:val="00C87290"/>
    <w:rsid w:val="00C936A6"/>
    <w:rsid w:val="00CA0575"/>
    <w:rsid w:val="00CA172F"/>
    <w:rsid w:val="00CA1C06"/>
    <w:rsid w:val="00CA24FF"/>
    <w:rsid w:val="00CA40C4"/>
    <w:rsid w:val="00CB2CEA"/>
    <w:rsid w:val="00CB3340"/>
    <w:rsid w:val="00CB5915"/>
    <w:rsid w:val="00CC057C"/>
    <w:rsid w:val="00CC064A"/>
    <w:rsid w:val="00CC1784"/>
    <w:rsid w:val="00CD147B"/>
    <w:rsid w:val="00CD38AD"/>
    <w:rsid w:val="00CD788E"/>
    <w:rsid w:val="00CF20B0"/>
    <w:rsid w:val="00D0215D"/>
    <w:rsid w:val="00D0290F"/>
    <w:rsid w:val="00D05705"/>
    <w:rsid w:val="00D2107E"/>
    <w:rsid w:val="00D22B72"/>
    <w:rsid w:val="00D32F60"/>
    <w:rsid w:val="00D42721"/>
    <w:rsid w:val="00D52724"/>
    <w:rsid w:val="00D5346E"/>
    <w:rsid w:val="00D56D34"/>
    <w:rsid w:val="00D66773"/>
    <w:rsid w:val="00D76462"/>
    <w:rsid w:val="00D81119"/>
    <w:rsid w:val="00D85F96"/>
    <w:rsid w:val="00D87939"/>
    <w:rsid w:val="00DA1EE2"/>
    <w:rsid w:val="00DA7AB9"/>
    <w:rsid w:val="00DC58B0"/>
    <w:rsid w:val="00DC7D4B"/>
    <w:rsid w:val="00DF5DA5"/>
    <w:rsid w:val="00E106A8"/>
    <w:rsid w:val="00E133FF"/>
    <w:rsid w:val="00E17A02"/>
    <w:rsid w:val="00E24DDD"/>
    <w:rsid w:val="00E3138E"/>
    <w:rsid w:val="00E4141A"/>
    <w:rsid w:val="00E431B0"/>
    <w:rsid w:val="00E51507"/>
    <w:rsid w:val="00E638E3"/>
    <w:rsid w:val="00E72800"/>
    <w:rsid w:val="00E73E04"/>
    <w:rsid w:val="00E81453"/>
    <w:rsid w:val="00E85992"/>
    <w:rsid w:val="00E92665"/>
    <w:rsid w:val="00E94480"/>
    <w:rsid w:val="00E95C2D"/>
    <w:rsid w:val="00E96E87"/>
    <w:rsid w:val="00EB44B2"/>
    <w:rsid w:val="00ED4E98"/>
    <w:rsid w:val="00EF180F"/>
    <w:rsid w:val="00EF56DF"/>
    <w:rsid w:val="00F14E49"/>
    <w:rsid w:val="00F2678A"/>
    <w:rsid w:val="00F34B85"/>
    <w:rsid w:val="00F52F5A"/>
    <w:rsid w:val="00F5465B"/>
    <w:rsid w:val="00F62129"/>
    <w:rsid w:val="00F67E8F"/>
    <w:rsid w:val="00F779D2"/>
    <w:rsid w:val="00F94640"/>
    <w:rsid w:val="00F96755"/>
    <w:rsid w:val="00FB410F"/>
    <w:rsid w:val="00FB49D0"/>
    <w:rsid w:val="00FD3F03"/>
    <w:rsid w:val="00FD514D"/>
    <w:rsid w:val="00FD61CA"/>
    <w:rsid w:val="00FE7F1F"/>
    <w:rsid w:val="00FF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C18C7CC"/>
  <w15:chartTrackingRefBased/>
  <w15:docId w15:val="{B88819E9-E3D9-48D3-837A-22F7E23B6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2CA5"/>
    <w:pPr>
      <w:spacing w:after="120" w:line="264" w:lineRule="auto"/>
      <w:jc w:val="both"/>
    </w:pPr>
    <w:rPr>
      <w:rFonts w:eastAsiaTheme="minorEastAsia"/>
      <w:szCs w:val="20"/>
      <w:lang w:eastAsia="cs-CZ" w:bidi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D22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42721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szCs w:val="26"/>
      <w:u w:val="single"/>
    </w:rPr>
  </w:style>
  <w:style w:type="paragraph" w:styleId="Nadpis3">
    <w:name w:val="heading 3"/>
    <w:basedOn w:val="Normln"/>
    <w:next w:val="Normln"/>
    <w:link w:val="Nadpis3Char"/>
    <w:qFormat/>
    <w:rsid w:val="00D42721"/>
    <w:pPr>
      <w:keepNext/>
      <w:spacing w:before="120" w:after="60" w:line="240" w:lineRule="auto"/>
      <w:outlineLvl w:val="2"/>
    </w:pPr>
    <w:rPr>
      <w:rFonts w:ascii="Arial" w:eastAsia="Times New Roman" w:hAnsi="Arial" w:cs="Arial"/>
      <w:b/>
      <w:bCs/>
      <w:szCs w:val="26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rky">
    <w:name w:val="Odrážky"/>
    <w:basedOn w:val="Normln"/>
    <w:qFormat/>
    <w:rsid w:val="00727635"/>
    <w:pPr>
      <w:numPr>
        <w:numId w:val="1"/>
      </w:numPr>
    </w:pPr>
    <w:rPr>
      <w:lang w:eastAsia="en-US" w:bidi="ar-SA"/>
    </w:rPr>
  </w:style>
  <w:style w:type="character" w:styleId="Siln">
    <w:name w:val="Strong"/>
    <w:basedOn w:val="Standardnpsmoodstavce"/>
    <w:uiPriority w:val="22"/>
    <w:qFormat/>
    <w:rsid w:val="0072763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7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7635"/>
    <w:rPr>
      <w:rFonts w:ascii="Segoe UI" w:eastAsiaTheme="minorEastAsia" w:hAnsi="Segoe UI" w:cs="Segoe UI"/>
      <w:sz w:val="18"/>
      <w:szCs w:val="18"/>
      <w:lang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33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133FF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133FF"/>
    <w:rPr>
      <w:rFonts w:eastAsiaTheme="minorEastAsia"/>
      <w:sz w:val="20"/>
      <w:szCs w:val="20"/>
      <w:lang w:eastAsia="cs-CZ"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33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33FF"/>
    <w:rPr>
      <w:rFonts w:eastAsiaTheme="minorEastAsia"/>
      <w:b/>
      <w:bCs/>
      <w:sz w:val="20"/>
      <w:szCs w:val="20"/>
      <w:lang w:eastAsia="cs-CZ" w:bidi="cs-CZ"/>
    </w:rPr>
  </w:style>
  <w:style w:type="character" w:customStyle="1" w:styleId="Nadpis3Char">
    <w:name w:val="Nadpis 3 Char"/>
    <w:basedOn w:val="Standardnpsmoodstavce"/>
    <w:link w:val="Nadpis3"/>
    <w:rsid w:val="00D42721"/>
    <w:rPr>
      <w:rFonts w:ascii="Arial" w:eastAsia="Times New Roman" w:hAnsi="Arial" w:cs="Arial"/>
      <w:b/>
      <w:bCs/>
      <w:szCs w:val="2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FB49D0"/>
    <w:pPr>
      <w:spacing w:before="8" w:after="8" w:line="240" w:lineRule="auto"/>
      <w:ind w:left="720"/>
      <w:contextualSpacing/>
      <w:jc w:val="left"/>
    </w:pPr>
    <w:rPr>
      <w:rFonts w:eastAsiaTheme="minorHAnsi"/>
      <w:sz w:val="16"/>
      <w:szCs w:val="22"/>
      <w:lang w:eastAsia="en-US" w:bidi="ar-SA"/>
    </w:rPr>
  </w:style>
  <w:style w:type="character" w:customStyle="1" w:styleId="OdstavecseseznamemChar">
    <w:name w:val="Odstavec se seznamem Char"/>
    <w:link w:val="Odstavecseseznamem"/>
    <w:uiPriority w:val="34"/>
    <w:locked/>
    <w:rsid w:val="00FB49D0"/>
    <w:rPr>
      <w:sz w:val="16"/>
    </w:rPr>
  </w:style>
  <w:style w:type="table" w:styleId="Mkatabulky">
    <w:name w:val="Table Grid"/>
    <w:basedOn w:val="Normlntabulka"/>
    <w:uiPriority w:val="59"/>
    <w:rsid w:val="00FB4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49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dpis3polsk">
    <w:name w:val="Nadpis 3_polský"/>
    <w:basedOn w:val="Nadpis3"/>
    <w:rsid w:val="00FB49D0"/>
    <w:rPr>
      <w:lang w:val="pl-PL"/>
    </w:rPr>
  </w:style>
  <w:style w:type="character" w:customStyle="1" w:styleId="Nadpis1Char">
    <w:name w:val="Nadpis 1 Char"/>
    <w:basedOn w:val="Standardnpsmoodstavce"/>
    <w:link w:val="Nadpis1"/>
    <w:uiPriority w:val="9"/>
    <w:rsid w:val="003D22D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 w:bidi="cs-CZ"/>
    </w:rPr>
  </w:style>
  <w:style w:type="character" w:customStyle="1" w:styleId="Normlnpodtren">
    <w:name w:val="Normální_podtržené"/>
    <w:basedOn w:val="Standardnpsmoodstavce"/>
    <w:rsid w:val="003D22D6"/>
    <w:rPr>
      <w:u w:val="single"/>
    </w:rPr>
  </w:style>
  <w:style w:type="paragraph" w:customStyle="1" w:styleId="Normlnpolsk">
    <w:name w:val="Normální_polský"/>
    <w:basedOn w:val="Normln"/>
    <w:link w:val="NormlnpolskChar"/>
    <w:rsid w:val="003D22D6"/>
    <w:pPr>
      <w:spacing w:before="8" w:after="80" w:line="240" w:lineRule="auto"/>
    </w:pPr>
    <w:rPr>
      <w:rFonts w:ascii="Arial" w:eastAsia="Times New Roman" w:hAnsi="Arial" w:cs="Times New Roman"/>
      <w:i/>
      <w:sz w:val="16"/>
      <w:szCs w:val="16"/>
      <w:lang w:val="pl-PL" w:bidi="ar-SA"/>
    </w:rPr>
  </w:style>
  <w:style w:type="character" w:customStyle="1" w:styleId="NormlnpolskChar">
    <w:name w:val="Normální_polský Char"/>
    <w:basedOn w:val="Standardnpsmoodstavce"/>
    <w:link w:val="Normlnpolsk"/>
    <w:rsid w:val="003D22D6"/>
    <w:rPr>
      <w:rFonts w:ascii="Arial" w:eastAsia="Times New Roman" w:hAnsi="Arial" w:cs="Times New Roman"/>
      <w:i/>
      <w:sz w:val="16"/>
      <w:szCs w:val="16"/>
      <w:lang w:val="pl-PL" w:eastAsia="cs-CZ"/>
    </w:rPr>
  </w:style>
  <w:style w:type="paragraph" w:customStyle="1" w:styleId="Nadpis1polsk">
    <w:name w:val="Nadpis 1_polský"/>
    <w:basedOn w:val="Nadpis1"/>
    <w:rsid w:val="003D22D6"/>
    <w:pPr>
      <w:keepLines w:val="0"/>
      <w:pageBreakBefore/>
      <w:numPr>
        <w:numId w:val="12"/>
      </w:numPr>
      <w:spacing w:after="60" w:line="240" w:lineRule="auto"/>
    </w:pPr>
    <w:rPr>
      <w:rFonts w:ascii="Arial" w:eastAsia="Times New Roman" w:hAnsi="Arial" w:cs="Arial"/>
      <w:b/>
      <w:bCs/>
      <w:i/>
      <w:color w:val="auto"/>
      <w:kern w:val="32"/>
      <w:sz w:val="20"/>
      <w:lang w:val="pl-PL" w:bidi="ar-SA"/>
    </w:rPr>
  </w:style>
  <w:style w:type="character" w:customStyle="1" w:styleId="Nadpis2Char">
    <w:name w:val="Nadpis 2 Char"/>
    <w:basedOn w:val="Standardnpsmoodstavce"/>
    <w:link w:val="Nadpis2"/>
    <w:uiPriority w:val="9"/>
    <w:rsid w:val="00D42721"/>
    <w:rPr>
      <w:rFonts w:ascii="Arial" w:eastAsiaTheme="majorEastAsia" w:hAnsi="Arial" w:cstheme="majorBidi"/>
      <w:b/>
      <w:szCs w:val="26"/>
      <w:u w:val="single"/>
      <w:lang w:eastAsia="cs-CZ" w:bidi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D42721"/>
    <w:pPr>
      <w:spacing w:line="259" w:lineRule="auto"/>
      <w:jc w:val="left"/>
      <w:outlineLvl w:val="9"/>
    </w:pPr>
    <w:rPr>
      <w:lang w:bidi="ar-SA"/>
    </w:rPr>
  </w:style>
  <w:style w:type="paragraph" w:styleId="Obsah1">
    <w:name w:val="toc 1"/>
    <w:basedOn w:val="Normln"/>
    <w:next w:val="Normln"/>
    <w:autoRedefine/>
    <w:uiPriority w:val="39"/>
    <w:unhideWhenUsed/>
    <w:rsid w:val="00D42721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42721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42721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D42721"/>
    <w:rPr>
      <w:color w:val="0563C1" w:themeColor="hyperlink"/>
      <w:u w:val="single"/>
    </w:rPr>
  </w:style>
  <w:style w:type="paragraph" w:styleId="Zhlav">
    <w:name w:val="header"/>
    <w:basedOn w:val="Normln"/>
    <w:link w:val="ZhlavChar"/>
    <w:unhideWhenUsed/>
    <w:rsid w:val="0006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02FC"/>
    <w:rPr>
      <w:rFonts w:eastAsiaTheme="minorEastAsia"/>
      <w:szCs w:val="20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06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02FC"/>
    <w:rPr>
      <w:rFonts w:eastAsiaTheme="minorEastAsia"/>
      <w:szCs w:val="20"/>
      <w:lang w:eastAsia="cs-CZ" w:bidi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201B0"/>
    <w:pPr>
      <w:spacing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201B0"/>
    <w:rPr>
      <w:rFonts w:eastAsiaTheme="minorEastAsia"/>
      <w:sz w:val="20"/>
      <w:szCs w:val="20"/>
      <w:lang w:eastAsia="cs-CZ" w:bidi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201B0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52F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hyperlink" Target="https://ec.europa.eu/atwork/applying-eu-law/infringements-proceedings/infringement_decisions/index.cfm?lang_code=EN&amp;typeOfSearch=false&amp;active_only=1&amp;noncom=0&amp;r_dossier=&amp;decision_date_from=&amp;decision_date_to=&amp;EM=CZ&amp;EM=PL&amp;title=&amp;submit=Search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3.png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071E22E-95FD-4F99-AE29-F6F26A5EEC76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183F4C14-14B7-40DC-ADD3-C7EE58254746}">
      <dgm:prSet phldrT="[Text]"/>
      <dgm:spPr/>
      <dgm:t>
        <a:bodyPr/>
        <a:lstStyle/>
        <a:p>
          <a:pPr algn="ctr"/>
          <a:r>
            <a:rPr lang="cs-CZ"/>
            <a:t>kontrola formálních náležitostí a přijatelnosti</a:t>
          </a:r>
        </a:p>
      </dgm:t>
    </dgm:pt>
    <dgm:pt modelId="{068CED1D-535E-414F-A912-1CA90FA1C6EF}" type="par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00A467EB-1D1A-4FD3-A730-20349CFB9948}" type="sib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D3A862D2-3466-45C8-8C22-F229A46305E7}">
      <dgm:prSet phldrT="[Text]"/>
      <dgm:spPr/>
      <dgm:t>
        <a:bodyPr/>
        <a:lstStyle/>
        <a:p>
          <a:pPr algn="ctr"/>
          <a:r>
            <a:rPr lang="cs-CZ"/>
            <a:t>hodnocení kvality </a:t>
          </a:r>
        </a:p>
      </dgm:t>
    </dgm:pt>
    <dgm:pt modelId="{8B493582-BB8A-4C84-92E8-843CF8661311}" type="par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9A0DE8CA-D30E-41A1-A899-230619FBEDF5}" type="sib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EF885095-0E84-4B35-8B39-608030629B66}">
      <dgm:prSet phldrT="[Text]"/>
      <dgm:spPr/>
      <dgm:t>
        <a:bodyPr/>
        <a:lstStyle/>
        <a:p>
          <a:pPr algn="ctr"/>
          <a:r>
            <a:rPr lang="cs-CZ"/>
            <a:t>hodnocení přeshraničního dopadu a spolupráce</a:t>
          </a:r>
        </a:p>
      </dgm:t>
    </dgm:pt>
    <dgm:pt modelId="{71F27397-6F7B-4DED-8205-FD7F7829D43D}" type="par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5854DD8E-50F8-47C2-BD9A-9096498EDD60}" type="sib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DE3C256A-AF07-4D38-8C55-B10648973495}" type="pres">
      <dgm:prSet presAssocID="{6071E22E-95FD-4F99-AE29-F6F26A5EEC76}" presName="Name0" presStyleCnt="0">
        <dgm:presLayoutVars>
          <dgm:dir/>
          <dgm:animLvl val="lvl"/>
          <dgm:resizeHandles val="exact"/>
        </dgm:presLayoutVars>
      </dgm:prSet>
      <dgm:spPr/>
    </dgm:pt>
    <dgm:pt modelId="{CFA21D5C-7193-4D01-AE28-C5C8EBC168B6}" type="pres">
      <dgm:prSet presAssocID="{183F4C14-14B7-40DC-ADD3-C7EE58254746}" presName="parTxOnly" presStyleLbl="node1" presStyleIdx="0" presStyleCnt="3">
        <dgm:presLayoutVars>
          <dgm:chMax val="0"/>
          <dgm:chPref val="0"/>
          <dgm:bulletEnabled val="1"/>
        </dgm:presLayoutVars>
      </dgm:prSet>
      <dgm:spPr/>
    </dgm:pt>
    <dgm:pt modelId="{351D8545-E9B7-4253-9E0E-B3602180CB42}" type="pres">
      <dgm:prSet presAssocID="{00A467EB-1D1A-4FD3-A730-20349CFB9948}" presName="parTxOnlySpace" presStyleCnt="0"/>
      <dgm:spPr/>
    </dgm:pt>
    <dgm:pt modelId="{E13711DB-19D3-4542-9ED1-09DEF987910A}" type="pres">
      <dgm:prSet presAssocID="{D3A862D2-3466-45C8-8C22-F229A46305E7}" presName="parTxOnly" presStyleLbl="node1" presStyleIdx="1" presStyleCnt="3" custLinFactNeighborX="30648" custLinFactNeighborY="-59763">
        <dgm:presLayoutVars>
          <dgm:chMax val="0"/>
          <dgm:chPref val="0"/>
          <dgm:bulletEnabled val="1"/>
        </dgm:presLayoutVars>
      </dgm:prSet>
      <dgm:spPr/>
    </dgm:pt>
    <dgm:pt modelId="{40FDED81-A28E-4DAB-8367-F88F2F8CF184}" type="pres">
      <dgm:prSet presAssocID="{9A0DE8CA-D30E-41A1-A899-230619FBEDF5}" presName="parTxOnlySpace" presStyleCnt="0"/>
      <dgm:spPr/>
    </dgm:pt>
    <dgm:pt modelId="{0FA97B09-B269-4D62-9438-F88A9D5A8B2A}" type="pres">
      <dgm:prSet presAssocID="{EF885095-0E84-4B35-8B39-608030629B66}" presName="parTxOnly" presStyleLbl="node1" presStyleIdx="2" presStyleCnt="3">
        <dgm:presLayoutVars>
          <dgm:chMax val="0"/>
          <dgm:chPref val="0"/>
          <dgm:bulletEnabled val="1"/>
        </dgm:presLayoutVars>
      </dgm:prSet>
      <dgm:spPr/>
    </dgm:pt>
  </dgm:ptLst>
  <dgm:cxnLst>
    <dgm:cxn modelId="{8386B033-9316-4893-BAFE-8EB45CEC4E57}" type="presOf" srcId="{6071E22E-95FD-4F99-AE29-F6F26A5EEC76}" destId="{DE3C256A-AF07-4D38-8C55-B10648973495}" srcOrd="0" destOrd="0" presId="urn:microsoft.com/office/officeart/2005/8/layout/chevron1"/>
    <dgm:cxn modelId="{B8697F3E-FCAB-4999-B111-5EFC4EE5CA28}" type="presOf" srcId="{183F4C14-14B7-40DC-ADD3-C7EE58254746}" destId="{CFA21D5C-7193-4D01-AE28-C5C8EBC168B6}" srcOrd="0" destOrd="0" presId="urn:microsoft.com/office/officeart/2005/8/layout/chevron1"/>
    <dgm:cxn modelId="{D294943F-8BE4-4AE3-A07C-2D6A2D4BAA9D}" srcId="{6071E22E-95FD-4F99-AE29-F6F26A5EEC76}" destId="{D3A862D2-3466-45C8-8C22-F229A46305E7}" srcOrd="1" destOrd="0" parTransId="{8B493582-BB8A-4C84-92E8-843CF8661311}" sibTransId="{9A0DE8CA-D30E-41A1-A899-230619FBEDF5}"/>
    <dgm:cxn modelId="{2FECC465-BE4C-4DE4-832D-19AF58CDAC5F}" type="presOf" srcId="{D3A862D2-3466-45C8-8C22-F229A46305E7}" destId="{E13711DB-19D3-4542-9ED1-09DEF987910A}" srcOrd="0" destOrd="0" presId="urn:microsoft.com/office/officeart/2005/8/layout/chevron1"/>
    <dgm:cxn modelId="{F42A6A4C-C6F1-48F0-8B3C-F320DB6F9D14}" type="presOf" srcId="{EF885095-0E84-4B35-8B39-608030629B66}" destId="{0FA97B09-B269-4D62-9438-F88A9D5A8B2A}" srcOrd="0" destOrd="0" presId="urn:microsoft.com/office/officeart/2005/8/layout/chevron1"/>
    <dgm:cxn modelId="{EF0D3C73-91FF-49F1-9332-9DCD99BC0558}" srcId="{6071E22E-95FD-4F99-AE29-F6F26A5EEC76}" destId="{EF885095-0E84-4B35-8B39-608030629B66}" srcOrd="2" destOrd="0" parTransId="{71F27397-6F7B-4DED-8205-FD7F7829D43D}" sibTransId="{5854DD8E-50F8-47C2-BD9A-9096498EDD60}"/>
    <dgm:cxn modelId="{F9C89092-522F-4704-BD31-7D66B0F807F9}" srcId="{6071E22E-95FD-4F99-AE29-F6F26A5EEC76}" destId="{183F4C14-14B7-40DC-ADD3-C7EE58254746}" srcOrd="0" destOrd="0" parTransId="{068CED1D-535E-414F-A912-1CA90FA1C6EF}" sibTransId="{00A467EB-1D1A-4FD3-A730-20349CFB9948}"/>
    <dgm:cxn modelId="{468E0BB3-0775-497B-A852-D8F94AF72E83}" type="presParOf" srcId="{DE3C256A-AF07-4D38-8C55-B10648973495}" destId="{CFA21D5C-7193-4D01-AE28-C5C8EBC168B6}" srcOrd="0" destOrd="0" presId="urn:microsoft.com/office/officeart/2005/8/layout/chevron1"/>
    <dgm:cxn modelId="{BB700CF1-33BB-4254-A671-F6FE3C4BC7A9}" type="presParOf" srcId="{DE3C256A-AF07-4D38-8C55-B10648973495}" destId="{351D8545-E9B7-4253-9E0E-B3602180CB42}" srcOrd="1" destOrd="0" presId="urn:microsoft.com/office/officeart/2005/8/layout/chevron1"/>
    <dgm:cxn modelId="{526B69C5-6B08-47C4-8E27-831939A07A4E}" type="presParOf" srcId="{DE3C256A-AF07-4D38-8C55-B10648973495}" destId="{E13711DB-19D3-4542-9ED1-09DEF987910A}" srcOrd="2" destOrd="0" presId="urn:microsoft.com/office/officeart/2005/8/layout/chevron1"/>
    <dgm:cxn modelId="{9BD95A2F-24CF-439D-A9A5-B856B08A36AE}" type="presParOf" srcId="{DE3C256A-AF07-4D38-8C55-B10648973495}" destId="{40FDED81-A28E-4DAB-8367-F88F2F8CF184}" srcOrd="3" destOrd="0" presId="urn:microsoft.com/office/officeart/2005/8/layout/chevron1"/>
    <dgm:cxn modelId="{D0B059A7-40FB-4675-AE65-5D8954F9432A}" type="presParOf" srcId="{DE3C256A-AF07-4D38-8C55-B10648973495}" destId="{0FA97B09-B269-4D62-9438-F88A9D5A8B2A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071E22E-95FD-4F99-AE29-F6F26A5EEC76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183F4C14-14B7-40DC-ADD3-C7EE58254746}">
      <dgm:prSet phldrT="[Text]"/>
      <dgm:spPr/>
      <dgm:t>
        <a:bodyPr/>
        <a:lstStyle/>
        <a:p>
          <a:pPr algn="ctr"/>
          <a:r>
            <a:rPr lang="cs-CZ"/>
            <a:t>Kontrola wymogów formalnych i kwalifikowalności</a:t>
          </a:r>
        </a:p>
      </dgm:t>
    </dgm:pt>
    <dgm:pt modelId="{068CED1D-535E-414F-A912-1CA90FA1C6EF}" type="par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00A467EB-1D1A-4FD3-A730-20349CFB9948}" type="sib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D3A862D2-3466-45C8-8C22-F229A46305E7}">
      <dgm:prSet phldrT="[Text]"/>
      <dgm:spPr/>
      <dgm:t>
        <a:bodyPr/>
        <a:lstStyle/>
        <a:p>
          <a:pPr algn="ctr"/>
          <a:r>
            <a:rPr lang="cs-CZ"/>
            <a:t>ocena jakości projektu</a:t>
          </a:r>
        </a:p>
      </dgm:t>
    </dgm:pt>
    <dgm:pt modelId="{8B493582-BB8A-4C84-92E8-843CF8661311}" type="par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9A0DE8CA-D30E-41A1-A899-230619FBEDF5}" type="sib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EF885095-0E84-4B35-8B39-608030629B66}">
      <dgm:prSet phldrT="[Text]"/>
      <dgm:spPr/>
      <dgm:t>
        <a:bodyPr/>
        <a:lstStyle/>
        <a:p>
          <a:pPr algn="ctr"/>
          <a:r>
            <a:rPr lang="cs-CZ"/>
            <a:t>ocena wpływu transgranicznego i współpracy</a:t>
          </a:r>
        </a:p>
      </dgm:t>
    </dgm:pt>
    <dgm:pt modelId="{71F27397-6F7B-4DED-8205-FD7F7829D43D}" type="par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5854DD8E-50F8-47C2-BD9A-9096498EDD60}" type="sib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DE3C256A-AF07-4D38-8C55-B10648973495}" type="pres">
      <dgm:prSet presAssocID="{6071E22E-95FD-4F99-AE29-F6F26A5EEC76}" presName="Name0" presStyleCnt="0">
        <dgm:presLayoutVars>
          <dgm:dir/>
          <dgm:animLvl val="lvl"/>
          <dgm:resizeHandles val="exact"/>
        </dgm:presLayoutVars>
      </dgm:prSet>
      <dgm:spPr/>
    </dgm:pt>
    <dgm:pt modelId="{CFA21D5C-7193-4D01-AE28-C5C8EBC168B6}" type="pres">
      <dgm:prSet presAssocID="{183F4C14-14B7-40DC-ADD3-C7EE58254746}" presName="parTxOnly" presStyleLbl="node1" presStyleIdx="0" presStyleCnt="3">
        <dgm:presLayoutVars>
          <dgm:chMax val="0"/>
          <dgm:chPref val="0"/>
          <dgm:bulletEnabled val="1"/>
        </dgm:presLayoutVars>
      </dgm:prSet>
      <dgm:spPr/>
    </dgm:pt>
    <dgm:pt modelId="{351D8545-E9B7-4253-9E0E-B3602180CB42}" type="pres">
      <dgm:prSet presAssocID="{00A467EB-1D1A-4FD3-A730-20349CFB9948}" presName="parTxOnlySpace" presStyleCnt="0"/>
      <dgm:spPr/>
    </dgm:pt>
    <dgm:pt modelId="{E13711DB-19D3-4542-9ED1-09DEF987910A}" type="pres">
      <dgm:prSet presAssocID="{D3A862D2-3466-45C8-8C22-F229A46305E7}" presName="parTxOnly" presStyleLbl="node1" presStyleIdx="1" presStyleCnt="3" custLinFactNeighborX="30648" custLinFactNeighborY="-59763">
        <dgm:presLayoutVars>
          <dgm:chMax val="0"/>
          <dgm:chPref val="0"/>
          <dgm:bulletEnabled val="1"/>
        </dgm:presLayoutVars>
      </dgm:prSet>
      <dgm:spPr/>
    </dgm:pt>
    <dgm:pt modelId="{40FDED81-A28E-4DAB-8367-F88F2F8CF184}" type="pres">
      <dgm:prSet presAssocID="{9A0DE8CA-D30E-41A1-A899-230619FBEDF5}" presName="parTxOnlySpace" presStyleCnt="0"/>
      <dgm:spPr/>
    </dgm:pt>
    <dgm:pt modelId="{0FA97B09-B269-4D62-9438-F88A9D5A8B2A}" type="pres">
      <dgm:prSet presAssocID="{EF885095-0E84-4B35-8B39-608030629B66}" presName="parTxOnly" presStyleLbl="node1" presStyleIdx="2" presStyleCnt="3">
        <dgm:presLayoutVars>
          <dgm:chMax val="0"/>
          <dgm:chPref val="0"/>
          <dgm:bulletEnabled val="1"/>
        </dgm:presLayoutVars>
      </dgm:prSet>
      <dgm:spPr/>
    </dgm:pt>
  </dgm:ptLst>
  <dgm:cxnLst>
    <dgm:cxn modelId="{D8559A09-B9BA-4D39-A596-6328CD7E6313}" type="presOf" srcId="{183F4C14-14B7-40DC-ADD3-C7EE58254746}" destId="{CFA21D5C-7193-4D01-AE28-C5C8EBC168B6}" srcOrd="0" destOrd="0" presId="urn:microsoft.com/office/officeart/2005/8/layout/chevron1"/>
    <dgm:cxn modelId="{E4B33A0B-7AC4-43AF-B352-0E96D2AA49FC}" type="presOf" srcId="{EF885095-0E84-4B35-8B39-608030629B66}" destId="{0FA97B09-B269-4D62-9438-F88A9D5A8B2A}" srcOrd="0" destOrd="0" presId="urn:microsoft.com/office/officeart/2005/8/layout/chevron1"/>
    <dgm:cxn modelId="{D294943F-8BE4-4AE3-A07C-2D6A2D4BAA9D}" srcId="{6071E22E-95FD-4F99-AE29-F6F26A5EEC76}" destId="{D3A862D2-3466-45C8-8C22-F229A46305E7}" srcOrd="1" destOrd="0" parTransId="{8B493582-BB8A-4C84-92E8-843CF8661311}" sibTransId="{9A0DE8CA-D30E-41A1-A899-230619FBEDF5}"/>
    <dgm:cxn modelId="{EF0D3C73-91FF-49F1-9332-9DCD99BC0558}" srcId="{6071E22E-95FD-4F99-AE29-F6F26A5EEC76}" destId="{EF885095-0E84-4B35-8B39-608030629B66}" srcOrd="2" destOrd="0" parTransId="{71F27397-6F7B-4DED-8205-FD7F7829D43D}" sibTransId="{5854DD8E-50F8-47C2-BD9A-9096498EDD60}"/>
    <dgm:cxn modelId="{FB591E59-1BE7-4589-BEBB-EEE6CF458994}" type="presOf" srcId="{6071E22E-95FD-4F99-AE29-F6F26A5EEC76}" destId="{DE3C256A-AF07-4D38-8C55-B10648973495}" srcOrd="0" destOrd="0" presId="urn:microsoft.com/office/officeart/2005/8/layout/chevron1"/>
    <dgm:cxn modelId="{F9C89092-522F-4704-BD31-7D66B0F807F9}" srcId="{6071E22E-95FD-4F99-AE29-F6F26A5EEC76}" destId="{183F4C14-14B7-40DC-ADD3-C7EE58254746}" srcOrd="0" destOrd="0" parTransId="{068CED1D-535E-414F-A912-1CA90FA1C6EF}" sibTransId="{00A467EB-1D1A-4FD3-A730-20349CFB9948}"/>
    <dgm:cxn modelId="{C43AA4E4-0E84-4A53-8894-9D4FB31E1C92}" type="presOf" srcId="{D3A862D2-3466-45C8-8C22-F229A46305E7}" destId="{E13711DB-19D3-4542-9ED1-09DEF987910A}" srcOrd="0" destOrd="0" presId="urn:microsoft.com/office/officeart/2005/8/layout/chevron1"/>
    <dgm:cxn modelId="{45279E0E-0A8E-4BEC-B992-3E8C5068FF74}" type="presParOf" srcId="{DE3C256A-AF07-4D38-8C55-B10648973495}" destId="{CFA21D5C-7193-4D01-AE28-C5C8EBC168B6}" srcOrd="0" destOrd="0" presId="urn:microsoft.com/office/officeart/2005/8/layout/chevron1"/>
    <dgm:cxn modelId="{C9657CAB-5F56-47F1-AC49-AE996EFD3536}" type="presParOf" srcId="{DE3C256A-AF07-4D38-8C55-B10648973495}" destId="{351D8545-E9B7-4253-9E0E-B3602180CB42}" srcOrd="1" destOrd="0" presId="urn:microsoft.com/office/officeart/2005/8/layout/chevron1"/>
    <dgm:cxn modelId="{0BC6C5E2-6F16-49BF-A43A-E4D15F596338}" type="presParOf" srcId="{DE3C256A-AF07-4D38-8C55-B10648973495}" destId="{E13711DB-19D3-4542-9ED1-09DEF987910A}" srcOrd="2" destOrd="0" presId="urn:microsoft.com/office/officeart/2005/8/layout/chevron1"/>
    <dgm:cxn modelId="{3850583F-E35B-467C-81D9-8E1D2E9D9626}" type="presParOf" srcId="{DE3C256A-AF07-4D38-8C55-B10648973495}" destId="{40FDED81-A28E-4DAB-8367-F88F2F8CF184}" srcOrd="3" destOrd="0" presId="urn:microsoft.com/office/officeart/2005/8/layout/chevron1"/>
    <dgm:cxn modelId="{70531D83-93B7-4CD3-A0BB-7B035CFA4D92}" type="presParOf" srcId="{DE3C256A-AF07-4D38-8C55-B10648973495}" destId="{0FA97B09-B269-4D62-9438-F88A9D5A8B2A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A21D5C-7193-4D01-AE28-C5C8EBC168B6}">
      <dsp:nvSpPr>
        <dsp:cNvPr id="0" name=""/>
        <dsp:cNvSpPr/>
      </dsp:nvSpPr>
      <dsp:spPr>
        <a:xfrm>
          <a:off x="1275" y="20043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kern="1200"/>
            <a:t>kontrola formálních náležitostí a přijatelnosti</a:t>
          </a:r>
        </a:p>
      </dsp:txBody>
      <dsp:txXfrm>
        <a:off x="312067" y="20043"/>
        <a:ext cx="932375" cy="621583"/>
      </dsp:txXfrm>
    </dsp:sp>
    <dsp:sp modelId="{E13711DB-19D3-4542-9ED1-09DEF987910A}">
      <dsp:nvSpPr>
        <dsp:cNvPr id="0" name=""/>
        <dsp:cNvSpPr/>
      </dsp:nvSpPr>
      <dsp:spPr>
        <a:xfrm>
          <a:off x="1447464" y="0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kern="1200"/>
            <a:t>hodnocení kvality </a:t>
          </a:r>
        </a:p>
      </dsp:txBody>
      <dsp:txXfrm>
        <a:off x="1758256" y="0"/>
        <a:ext cx="932375" cy="621583"/>
      </dsp:txXfrm>
    </dsp:sp>
    <dsp:sp modelId="{0FA97B09-B269-4D62-9438-F88A9D5A8B2A}">
      <dsp:nvSpPr>
        <dsp:cNvPr id="0" name=""/>
        <dsp:cNvSpPr/>
      </dsp:nvSpPr>
      <dsp:spPr>
        <a:xfrm>
          <a:off x="2798401" y="20043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kern="1200"/>
            <a:t>hodnocení přeshraničního dopadu a spolupráce</a:t>
          </a:r>
        </a:p>
      </dsp:txBody>
      <dsp:txXfrm>
        <a:off x="3109193" y="20043"/>
        <a:ext cx="932375" cy="621583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A21D5C-7193-4D01-AE28-C5C8EBC168B6}">
      <dsp:nvSpPr>
        <dsp:cNvPr id="0" name=""/>
        <dsp:cNvSpPr/>
      </dsp:nvSpPr>
      <dsp:spPr>
        <a:xfrm>
          <a:off x="1275" y="20043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Kontrola wymogów formalnych i kwalifikowalności</a:t>
          </a:r>
        </a:p>
      </dsp:txBody>
      <dsp:txXfrm>
        <a:off x="312067" y="20043"/>
        <a:ext cx="932375" cy="621583"/>
      </dsp:txXfrm>
    </dsp:sp>
    <dsp:sp modelId="{E13711DB-19D3-4542-9ED1-09DEF987910A}">
      <dsp:nvSpPr>
        <dsp:cNvPr id="0" name=""/>
        <dsp:cNvSpPr/>
      </dsp:nvSpPr>
      <dsp:spPr>
        <a:xfrm>
          <a:off x="1447464" y="0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ocena jakości projektu</a:t>
          </a:r>
        </a:p>
      </dsp:txBody>
      <dsp:txXfrm>
        <a:off x="1758256" y="0"/>
        <a:ext cx="932375" cy="621583"/>
      </dsp:txXfrm>
    </dsp:sp>
    <dsp:sp modelId="{0FA97B09-B269-4D62-9438-F88A9D5A8B2A}">
      <dsp:nvSpPr>
        <dsp:cNvPr id="0" name=""/>
        <dsp:cNvSpPr/>
      </dsp:nvSpPr>
      <dsp:spPr>
        <a:xfrm>
          <a:off x="2798401" y="20043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ocena wpływu transgranicznego i współpracy</a:t>
          </a:r>
        </a:p>
      </dsp:txBody>
      <dsp:txXfrm>
        <a:off x="3109193" y="20043"/>
        <a:ext cx="932375" cy="62158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6E8C7-2AF9-4CF5-855A-AFB9AFAA3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24</Pages>
  <Words>7875</Words>
  <Characters>46463</Characters>
  <Application>Microsoft Office Word</Application>
  <DocSecurity>0</DocSecurity>
  <Lines>387</Lines>
  <Paragraphs>108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Ministerstvo pro místní rozvoj</Company>
  <LinksUpToDate>false</LinksUpToDate>
  <CharactersWithSpaces>54230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Pikna Jan</cp:lastModifiedBy>
  <cp:revision>51</cp:revision>
  <dcterms:created xsi:type="dcterms:W3CDTF">2022-11-16T16:30:00Z</dcterms:created>
  <dcterms:modified xsi:type="dcterms:W3CDTF">2023-01-31T13:39:00Z</dcterms:modified>
</cp:coreProperties>
</file>