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C7EC" w14:textId="77777777" w:rsidR="00A232A4" w:rsidRDefault="00A232A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2"/>
        <w:gridCol w:w="7002"/>
      </w:tblGrid>
      <w:tr w:rsidR="00B53650" w:rsidRPr="001C4628" w14:paraId="0B1B6B65" w14:textId="77777777" w:rsidTr="00E956E5">
        <w:tc>
          <w:tcPr>
            <w:tcW w:w="7002" w:type="dxa"/>
          </w:tcPr>
          <w:p w14:paraId="32E941A9" w14:textId="62AE331B" w:rsidR="00B53650" w:rsidRPr="001C4628" w:rsidRDefault="00B53650" w:rsidP="00E956E5">
            <w:pPr>
              <w:spacing w:before="240"/>
              <w:jc w:val="center"/>
              <w:rPr>
                <w:rFonts w:ascii="Arial" w:hAnsi="Arial" w:cs="Arial"/>
                <w:noProof/>
                <w:sz w:val="44"/>
                <w:szCs w:val="44"/>
              </w:rPr>
            </w:pPr>
            <w:r w:rsidRPr="00AF7A2F">
              <w:rPr>
                <w:rFonts w:ascii="Arial" w:hAnsi="Arial" w:cs="Arial"/>
                <w:noProof/>
                <w:sz w:val="44"/>
                <w:szCs w:val="44"/>
              </w:rPr>
              <w:t>PRIORITA 4</w:t>
            </w:r>
            <w:r w:rsidR="004477FA" w:rsidRPr="001C4628">
              <w:rPr>
                <w:rFonts w:ascii="Arial" w:hAnsi="Arial" w:cs="Arial"/>
                <w:noProof/>
                <w:sz w:val="44"/>
                <w:szCs w:val="44"/>
              </w:rPr>
              <w:t>.1</w:t>
            </w:r>
            <w:r w:rsidRPr="001C4628">
              <w:rPr>
                <w:rFonts w:ascii="Arial" w:hAnsi="Arial" w:cs="Arial"/>
                <w:noProof/>
                <w:sz w:val="44"/>
                <w:szCs w:val="44"/>
              </w:rPr>
              <w:t xml:space="preserve">: </w:t>
            </w:r>
            <w:r w:rsidR="00897599" w:rsidRPr="00897599">
              <w:rPr>
                <w:rFonts w:ascii="Arial" w:hAnsi="Arial" w:cs="Arial"/>
                <w:noProof/>
                <w:sz w:val="44"/>
                <w:szCs w:val="44"/>
              </w:rPr>
              <w:t xml:space="preserve">ZLEPŠENÍ PODMÍNEK PRO PŘESHRANIČNÍ SPOLUPRÁCI </w:t>
            </w:r>
          </w:p>
        </w:tc>
        <w:tc>
          <w:tcPr>
            <w:tcW w:w="7002" w:type="dxa"/>
          </w:tcPr>
          <w:p w14:paraId="3988AC7D" w14:textId="0A25759C" w:rsidR="00B53650" w:rsidRPr="001C4628" w:rsidRDefault="00B53650" w:rsidP="00E956E5">
            <w:pPr>
              <w:spacing w:before="240"/>
              <w:jc w:val="center"/>
              <w:rPr>
                <w:rFonts w:ascii="Arial" w:hAnsi="Arial" w:cs="Arial"/>
                <w:noProof/>
                <w:sz w:val="44"/>
                <w:szCs w:val="44"/>
              </w:rPr>
            </w:pPr>
            <w:r w:rsidRPr="001C4628">
              <w:rPr>
                <w:rFonts w:ascii="Arial" w:hAnsi="Arial" w:cs="Arial"/>
                <w:noProof/>
                <w:sz w:val="44"/>
                <w:szCs w:val="44"/>
              </w:rPr>
              <w:t>PRIORYTET 4</w:t>
            </w:r>
            <w:r w:rsidR="004477FA" w:rsidRPr="001C4628">
              <w:rPr>
                <w:rFonts w:ascii="Arial" w:hAnsi="Arial" w:cs="Arial"/>
                <w:noProof/>
                <w:sz w:val="44"/>
                <w:szCs w:val="44"/>
              </w:rPr>
              <w:t>.1</w:t>
            </w:r>
            <w:r w:rsidRPr="001C4628">
              <w:rPr>
                <w:rFonts w:ascii="Arial" w:hAnsi="Arial" w:cs="Arial"/>
                <w:noProof/>
                <w:sz w:val="44"/>
                <w:szCs w:val="44"/>
              </w:rPr>
              <w:t xml:space="preserve">: </w:t>
            </w:r>
            <w:r w:rsidR="00BC3248" w:rsidRPr="00BC3248">
              <w:rPr>
                <w:rFonts w:ascii="Arial" w:hAnsi="Arial" w:cs="Arial"/>
                <w:noProof/>
                <w:sz w:val="44"/>
                <w:szCs w:val="44"/>
              </w:rPr>
              <w:t xml:space="preserve">POPRAWA WARUNKÓW DLA WSPÓŁPRACY TRANSGRANICZNEJ </w:t>
            </w:r>
          </w:p>
          <w:p w14:paraId="4B4E04D0" w14:textId="77777777" w:rsidR="00B53650" w:rsidRPr="001C4628" w:rsidRDefault="00B53650" w:rsidP="00E956E5">
            <w:pPr>
              <w:spacing w:before="240"/>
              <w:jc w:val="center"/>
              <w:rPr>
                <w:rFonts w:ascii="Arial" w:hAnsi="Arial" w:cs="Arial"/>
                <w:noProof/>
                <w:sz w:val="44"/>
                <w:szCs w:val="44"/>
              </w:rPr>
            </w:pPr>
          </w:p>
        </w:tc>
      </w:tr>
      <w:tr w:rsidR="00B53650" w:rsidRPr="001C4628" w14:paraId="7FB57CB1" w14:textId="77777777" w:rsidTr="00E956E5">
        <w:tc>
          <w:tcPr>
            <w:tcW w:w="7002" w:type="dxa"/>
          </w:tcPr>
          <w:p w14:paraId="35F3AE46" w14:textId="77777777" w:rsidR="00B53650" w:rsidRPr="001C4628" w:rsidRDefault="00B53650" w:rsidP="00E956E5">
            <w:pPr>
              <w:spacing w:before="240"/>
              <w:jc w:val="center"/>
              <w:rPr>
                <w:rFonts w:ascii="Arial" w:hAnsi="Arial" w:cs="Arial"/>
                <w:noProof/>
                <w:sz w:val="44"/>
                <w:szCs w:val="44"/>
              </w:rPr>
            </w:pPr>
          </w:p>
        </w:tc>
        <w:tc>
          <w:tcPr>
            <w:tcW w:w="7002" w:type="dxa"/>
          </w:tcPr>
          <w:p w14:paraId="60719030" w14:textId="77777777" w:rsidR="00B53650" w:rsidRPr="001C4628" w:rsidRDefault="00B53650" w:rsidP="00E956E5">
            <w:pPr>
              <w:spacing w:before="240"/>
              <w:jc w:val="center"/>
              <w:rPr>
                <w:rFonts w:ascii="Arial" w:hAnsi="Arial" w:cs="Arial"/>
                <w:noProof/>
                <w:sz w:val="44"/>
                <w:szCs w:val="44"/>
              </w:rPr>
            </w:pPr>
          </w:p>
        </w:tc>
      </w:tr>
      <w:tr w:rsidR="00B53650" w:rsidRPr="001C4628" w14:paraId="5280367F" w14:textId="77777777" w:rsidTr="00E956E5">
        <w:tc>
          <w:tcPr>
            <w:tcW w:w="7002" w:type="dxa"/>
            <w:tcBorders>
              <w:right w:val="single" w:sz="12" w:space="0" w:color="auto"/>
            </w:tcBorders>
          </w:tcPr>
          <w:p w14:paraId="707D8AC8" w14:textId="77777777" w:rsidR="00B53650" w:rsidRPr="00AF7A2F" w:rsidRDefault="00B53650" w:rsidP="00E956E5">
            <w:pPr>
              <w:spacing w:before="240"/>
              <w:jc w:val="center"/>
              <w:rPr>
                <w:rFonts w:ascii="Arial" w:hAnsi="Arial" w:cs="Arial"/>
                <w:noProof/>
                <w:sz w:val="44"/>
                <w:szCs w:val="44"/>
              </w:rPr>
            </w:pPr>
            <w:r w:rsidRPr="00AF7A2F">
              <w:rPr>
                <w:rFonts w:cs="Arial"/>
                <w:noProof/>
                <w:szCs w:val="16"/>
                <w:lang w:bidi="ar-SA"/>
              </w:rPr>
              <w:drawing>
                <wp:inline distT="0" distB="0" distL="0" distR="0" wp14:anchorId="1BB77B1C" wp14:editId="68FA93E5">
                  <wp:extent cx="4353636" cy="661670"/>
                  <wp:effectExtent l="19050" t="19050" r="27940" b="4318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7002" w:type="dxa"/>
            <w:tcBorders>
              <w:left w:val="single" w:sz="12" w:space="0" w:color="auto"/>
            </w:tcBorders>
          </w:tcPr>
          <w:p w14:paraId="1B421DDC" w14:textId="77777777" w:rsidR="00B53650" w:rsidRPr="00AF7A2F" w:rsidRDefault="00B53650" w:rsidP="00E956E5">
            <w:pPr>
              <w:spacing w:before="240"/>
              <w:jc w:val="center"/>
              <w:rPr>
                <w:rFonts w:ascii="Arial" w:hAnsi="Arial" w:cs="Arial"/>
                <w:noProof/>
                <w:sz w:val="44"/>
                <w:szCs w:val="44"/>
              </w:rPr>
            </w:pPr>
            <w:r w:rsidRPr="00AF7A2F">
              <w:rPr>
                <w:rFonts w:cs="Arial"/>
                <w:noProof/>
                <w:szCs w:val="16"/>
                <w:lang w:bidi="ar-SA"/>
              </w:rPr>
              <w:drawing>
                <wp:inline distT="0" distB="0" distL="0" distR="0" wp14:anchorId="7008B744" wp14:editId="196BAE4E">
                  <wp:extent cx="4353636" cy="661670"/>
                  <wp:effectExtent l="19050" t="0" r="27940" b="2413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217C33D5" w14:textId="3129D7AD" w:rsidR="001C6A59" w:rsidRPr="001C4628" w:rsidRDefault="001C6A59" w:rsidP="00A929B1">
      <w:pPr>
        <w:spacing w:after="0"/>
        <w:jc w:val="center"/>
        <w:rPr>
          <w:rFonts w:ascii="Arial" w:hAnsi="Arial" w:cs="Arial"/>
          <w:noProof/>
          <w:sz w:val="44"/>
          <w:szCs w:val="44"/>
        </w:rPr>
      </w:pPr>
    </w:p>
    <w:p w14:paraId="26449C38" w14:textId="515E2BF1" w:rsidR="00A929B1" w:rsidRPr="001C4628" w:rsidRDefault="00A929B1" w:rsidP="00A232A4">
      <w:pPr>
        <w:spacing w:after="160" w:line="259" w:lineRule="auto"/>
        <w:jc w:val="left"/>
        <w:rPr>
          <w:rFonts w:ascii="Arial" w:hAnsi="Arial" w:cs="Arial"/>
          <w:noProof/>
          <w:sz w:val="44"/>
          <w:szCs w:val="44"/>
        </w:rPr>
      </w:pPr>
    </w:p>
    <w:p w14:paraId="24C8A54D" w14:textId="77777777" w:rsidR="00A232A4" w:rsidRPr="001C4628" w:rsidRDefault="00A232A4" w:rsidP="00A232A4">
      <w:pPr>
        <w:spacing w:after="160" w:line="259" w:lineRule="auto"/>
        <w:jc w:val="left"/>
        <w:rPr>
          <w:rFonts w:ascii="Arial" w:hAnsi="Arial" w:cs="Arial"/>
          <w:noProof/>
          <w:sz w:val="44"/>
          <w:szCs w:val="44"/>
        </w:rPr>
      </w:pPr>
    </w:p>
    <w:tbl>
      <w:tblPr>
        <w:tblStyle w:val="Mkatabulky"/>
        <w:tblW w:w="14218" w:type="dxa"/>
        <w:tblLook w:val="04A0" w:firstRow="1" w:lastRow="0" w:firstColumn="1" w:lastColumn="0" w:noHBand="0" w:noVBand="1"/>
      </w:tblPr>
      <w:tblGrid>
        <w:gridCol w:w="7109"/>
        <w:gridCol w:w="7109"/>
      </w:tblGrid>
      <w:tr w:rsidR="00FF05C9" w:rsidRPr="001C4628" w14:paraId="33C7A238" w14:textId="77777777" w:rsidTr="00E956E5">
        <w:tc>
          <w:tcPr>
            <w:tcW w:w="7109" w:type="dxa"/>
            <w:shd w:val="clear" w:color="auto" w:fill="auto"/>
          </w:tcPr>
          <w:p w14:paraId="23581713" w14:textId="4DC5902D" w:rsidR="00FF05C9" w:rsidRPr="001C4628" w:rsidRDefault="00FF05C9" w:rsidP="00E956E5">
            <w:pPr>
              <w:pStyle w:val="Nadpis1"/>
              <w:numPr>
                <w:ilvl w:val="0"/>
                <w:numId w:val="32"/>
              </w:numPr>
              <w:shd w:val="clear" w:color="auto" w:fill="FFFFFF" w:themeFill="background1"/>
              <w:spacing w:after="40" w:line="240" w:lineRule="auto"/>
              <w:jc w:val="left"/>
              <w:outlineLvl w:val="0"/>
              <w:rPr>
                <w:rFonts w:ascii="Arial" w:eastAsia="Cambria" w:hAnsi="Arial" w:cs="Arial"/>
                <w:b/>
                <w:bCs/>
                <w:i/>
                <w:iCs/>
                <w:sz w:val="28"/>
                <w:szCs w:val="28"/>
                <w:bdr w:val="nil"/>
                <w:lang w:val="cs-CZ" w:bidi="pl-PL"/>
              </w:rPr>
            </w:pPr>
            <w:bookmarkStart w:id="0" w:name="_Toc432590928"/>
            <w:bookmarkStart w:id="1" w:name="_Toc506553783"/>
            <w:bookmarkStart w:id="2" w:name="_Toc97559775"/>
            <w:r w:rsidRPr="001C4628">
              <w:rPr>
                <w:rFonts w:ascii="Arial" w:eastAsia="Cambria" w:hAnsi="Arial" w:cs="Arial"/>
                <w:b/>
                <w:bCs/>
                <w:i/>
                <w:iCs/>
                <w:sz w:val="28"/>
                <w:szCs w:val="28"/>
                <w:bdr w:val="nil"/>
                <w:lang w:val="cs-CZ" w:bidi="pl-PL"/>
              </w:rPr>
              <w:lastRenderedPageBreak/>
              <w:t>Kontrola formálních náležitostí a přijatelnosti</w:t>
            </w:r>
            <w:bookmarkEnd w:id="0"/>
            <w:bookmarkEnd w:id="1"/>
            <w:r w:rsidRPr="001C4628">
              <w:rPr>
                <w:rFonts w:ascii="Arial" w:eastAsia="Cambria" w:hAnsi="Arial" w:cs="Arial"/>
                <w:b/>
                <w:bCs/>
                <w:i/>
                <w:iCs/>
                <w:sz w:val="28"/>
                <w:szCs w:val="28"/>
                <w:bdr w:val="nil"/>
                <w:lang w:val="cs-CZ" w:bidi="pl-PL"/>
              </w:rPr>
              <w:t xml:space="preserve"> projektu</w:t>
            </w:r>
            <w:bookmarkEnd w:id="2"/>
          </w:p>
        </w:tc>
        <w:tc>
          <w:tcPr>
            <w:tcW w:w="7109" w:type="dxa"/>
            <w:shd w:val="clear" w:color="auto" w:fill="auto"/>
          </w:tcPr>
          <w:p w14:paraId="0579FC10" w14:textId="34501533" w:rsidR="00FF05C9" w:rsidRPr="001C4628" w:rsidRDefault="00FF05C9" w:rsidP="00E956E5">
            <w:pPr>
              <w:pStyle w:val="Nadpis1"/>
              <w:outlineLvl w:val="0"/>
              <w:rPr>
                <w:rFonts w:ascii="Arial" w:hAnsi="Arial" w:cs="Arial"/>
                <w:b/>
                <w:bCs/>
                <w:i/>
                <w:iCs/>
                <w:sz w:val="28"/>
                <w:szCs w:val="28"/>
              </w:rPr>
            </w:pPr>
            <w:bookmarkStart w:id="3" w:name="_Toc506553798"/>
            <w:r w:rsidRPr="001C4628">
              <w:rPr>
                <w:rFonts w:ascii="Arial" w:eastAsia="Cambria" w:hAnsi="Arial" w:cs="Arial"/>
                <w:b/>
                <w:bCs/>
                <w:i/>
                <w:iCs/>
                <w:sz w:val="28"/>
                <w:szCs w:val="28"/>
                <w:bdr w:val="nil"/>
                <w:lang w:bidi="pl-PL"/>
              </w:rPr>
              <w:t>1 Kontrola wymogów formalnych i kwalifikowalności</w:t>
            </w:r>
            <w:bookmarkEnd w:id="3"/>
            <w:r w:rsidRPr="001C4628">
              <w:rPr>
                <w:rFonts w:ascii="Arial" w:eastAsia="Cambria" w:hAnsi="Arial" w:cs="Arial"/>
                <w:b/>
                <w:bCs/>
                <w:i/>
                <w:iCs/>
                <w:sz w:val="28"/>
                <w:szCs w:val="28"/>
                <w:bdr w:val="nil"/>
                <w:lang w:bidi="pl-PL"/>
              </w:rPr>
              <w:t xml:space="preserve"> projektu</w:t>
            </w:r>
          </w:p>
        </w:tc>
      </w:tr>
      <w:tr w:rsidR="00FF05C9" w:rsidRPr="001C4628" w14:paraId="7EFA6DBB" w14:textId="77777777" w:rsidTr="00E956E5">
        <w:tc>
          <w:tcPr>
            <w:tcW w:w="7109" w:type="dxa"/>
            <w:shd w:val="clear" w:color="auto" w:fill="B4C6E7" w:themeFill="accent1" w:themeFillTint="66"/>
          </w:tcPr>
          <w:p w14:paraId="0CA6FEDC" w14:textId="55FED4B9" w:rsidR="00FF05C9" w:rsidRPr="001C4628" w:rsidRDefault="00FF05C9" w:rsidP="00E956E5">
            <w:pPr>
              <w:pStyle w:val="Nadpis2"/>
              <w:outlineLvl w:val="1"/>
              <w:rPr>
                <w:rFonts w:eastAsia="Cambria"/>
                <w:bdr w:val="nil"/>
                <w:lang w:val="cs-CZ" w:bidi="pl-PL"/>
              </w:rPr>
            </w:pPr>
            <w:bookmarkStart w:id="4" w:name="_Toc97559776"/>
            <w:r w:rsidRPr="001C4628">
              <w:rPr>
                <w:rFonts w:eastAsia="Cambria"/>
                <w:bdr w:val="nil"/>
                <w:lang w:val="cs-CZ" w:bidi="pl-PL"/>
              </w:rPr>
              <w:t>Kritéria formálních náležitostí projektu (nepřezkoumatelná)</w:t>
            </w:r>
            <w:bookmarkEnd w:id="4"/>
          </w:p>
        </w:tc>
        <w:tc>
          <w:tcPr>
            <w:tcW w:w="7109" w:type="dxa"/>
            <w:shd w:val="clear" w:color="auto" w:fill="B4C6E7" w:themeFill="accent1" w:themeFillTint="66"/>
          </w:tcPr>
          <w:p w14:paraId="7D8C0074" w14:textId="510B867B" w:rsidR="00FF05C9" w:rsidRPr="001C4628" w:rsidRDefault="00FF05C9" w:rsidP="00E956E5">
            <w:pPr>
              <w:pStyle w:val="Nadpis2"/>
              <w:outlineLvl w:val="1"/>
              <w:rPr>
                <w:rFonts w:eastAsia="Cambria"/>
                <w:i/>
                <w:bdr w:val="nil"/>
                <w:lang w:bidi="pl-PL"/>
              </w:rPr>
            </w:pPr>
            <w:bookmarkStart w:id="5" w:name="_Toc97559777"/>
            <w:r w:rsidRPr="001C4628">
              <w:rPr>
                <w:rFonts w:eastAsia="Cambria"/>
                <w:bdr w:val="nil"/>
                <w:lang w:bidi="pl-PL"/>
              </w:rPr>
              <w:t>Kryteria wymogów formalnych projektu (brak możliwości odwołania)</w:t>
            </w:r>
            <w:bookmarkEnd w:id="5"/>
          </w:p>
        </w:tc>
      </w:tr>
      <w:tr w:rsidR="00FF05C9" w:rsidRPr="001C4628" w14:paraId="2A40DEDF" w14:textId="77777777" w:rsidTr="00E956E5">
        <w:tc>
          <w:tcPr>
            <w:tcW w:w="7109" w:type="dxa"/>
            <w:shd w:val="clear" w:color="auto" w:fill="auto"/>
          </w:tcPr>
          <w:p w14:paraId="3913F9BF" w14:textId="77777777" w:rsidR="00FF05C9" w:rsidRPr="001C4628" w:rsidRDefault="00FF05C9" w:rsidP="00E956E5">
            <w:pPr>
              <w:pStyle w:val="Nadpis3"/>
              <w:outlineLvl w:val="2"/>
              <w:rPr>
                <w:color w:val="2F5496" w:themeColor="accent1" w:themeShade="BF"/>
                <w:lang w:val="cs-CZ"/>
              </w:rPr>
            </w:pPr>
            <w:bookmarkStart w:id="6" w:name="_Toc97559778"/>
            <w:r w:rsidRPr="001C4628">
              <w:rPr>
                <w:color w:val="2F5496" w:themeColor="accent1" w:themeShade="BF"/>
                <w:lang w:val="cs-CZ"/>
              </w:rPr>
              <w:t>Bod 1 – Způsobilost žadatele</w:t>
            </w:r>
            <w:bookmarkEnd w:id="6"/>
            <w:r w:rsidRPr="001C4628">
              <w:rPr>
                <w:color w:val="2F5496" w:themeColor="accent1" w:themeShade="BF"/>
                <w:lang w:val="cs-CZ"/>
              </w:rPr>
              <w:t xml:space="preserve"> </w:t>
            </w:r>
          </w:p>
          <w:p w14:paraId="4E60F51E" w14:textId="059D9BDE" w:rsidR="00FF05C9" w:rsidRPr="001C4628" w:rsidRDefault="00FF05C9" w:rsidP="00E956E5">
            <w:pPr>
              <w:rPr>
                <w:rFonts w:ascii="Arial" w:hAnsi="Arial" w:cs="Arial"/>
                <w:lang w:val="cs-CZ"/>
              </w:rPr>
            </w:pPr>
            <w:r w:rsidRPr="001C4628">
              <w:rPr>
                <w:rFonts w:ascii="Arial" w:hAnsi="Arial" w:cs="Arial"/>
                <w:lang w:val="cs-CZ"/>
              </w:rPr>
              <w:t>Pracovník JS zkontroluje</w:t>
            </w:r>
            <w:r w:rsidR="000975E9" w:rsidRPr="001C4628">
              <w:rPr>
                <w:rFonts w:ascii="Arial" w:hAnsi="Arial" w:cs="Arial"/>
                <w:lang w:val="cs-CZ"/>
              </w:rPr>
              <w:t xml:space="preserve"> v registru</w:t>
            </w:r>
            <w:r w:rsidRPr="001C4628">
              <w:rPr>
                <w:rFonts w:ascii="Arial" w:hAnsi="Arial" w:cs="Arial"/>
                <w:lang w:val="cs-CZ"/>
              </w:rPr>
              <w:t>, zdali je vedoucí partner v projektu vhodným žadatelem v</w:t>
            </w:r>
            <w:r w:rsidR="00424DDC" w:rsidRPr="001C4628">
              <w:rPr>
                <w:rFonts w:ascii="Arial" w:hAnsi="Arial" w:cs="Arial"/>
                <w:lang w:val="cs-CZ"/>
              </w:rPr>
              <w:t>e výzvě</w:t>
            </w:r>
            <w:r w:rsidRPr="001C4628">
              <w:rPr>
                <w:rFonts w:ascii="Arial" w:hAnsi="Arial" w:cs="Arial"/>
                <w:lang w:val="cs-CZ"/>
              </w:rPr>
              <w:t>.</w:t>
            </w:r>
            <w:r w:rsidR="000975E9" w:rsidRPr="001C4628">
              <w:rPr>
                <w:rFonts w:ascii="Arial" w:hAnsi="Arial" w:cs="Arial"/>
                <w:lang w:val="cs-CZ"/>
              </w:rPr>
              <w:t xml:space="preserve"> Pokud nejsou údaje v registru shodné s údaji v žádosti, požádá JS o vysvětlení, příp. úpravu.</w:t>
            </w:r>
          </w:p>
          <w:p w14:paraId="0006CFE8" w14:textId="695CBC04" w:rsidR="00FF05C9" w:rsidRPr="001C4628" w:rsidRDefault="00FF05C9" w:rsidP="00E956E5">
            <w:pPr>
              <w:rPr>
                <w:rFonts w:ascii="Arial" w:hAnsi="Arial" w:cs="Arial"/>
                <w:b/>
                <w:szCs w:val="16"/>
                <w:u w:val="single"/>
                <w:lang w:val="cs-CZ"/>
              </w:rPr>
            </w:pPr>
            <w:r w:rsidRPr="001C4628">
              <w:rPr>
                <w:rFonts w:ascii="Arial" w:hAnsi="Arial" w:cs="Arial"/>
                <w:lang w:val="cs-CZ"/>
              </w:rPr>
              <w:t>Zároveň se kontroluje, zda byl před předložením projektové žádosti předložen pro daný projekt na JS projektový záměr, ke kterému JS vydal stanovisko.</w:t>
            </w:r>
            <w:r w:rsidR="00313574" w:rsidRPr="001C4628">
              <w:rPr>
                <w:rFonts w:ascii="Arial" w:hAnsi="Arial" w:cs="Arial"/>
                <w:lang w:val="cs-CZ"/>
              </w:rPr>
              <w:t xml:space="preserve"> </w:t>
            </w:r>
            <w:proofErr w:type="gramStart"/>
            <w:r w:rsidR="00313574" w:rsidRPr="001C4628">
              <w:rPr>
                <w:rFonts w:ascii="Arial" w:hAnsi="Arial" w:cs="Arial"/>
                <w:lang w:val="cs-CZ"/>
              </w:rPr>
              <w:t>Ověří</w:t>
            </w:r>
            <w:proofErr w:type="gramEnd"/>
            <w:r w:rsidR="00313574" w:rsidRPr="001C4628">
              <w:rPr>
                <w:rFonts w:ascii="Arial" w:hAnsi="Arial" w:cs="Arial"/>
                <w:lang w:val="cs-CZ"/>
              </w:rPr>
              <w:t xml:space="preserve"> se také, že v minulosti již k tomuto stanovisku nebyl předložen jiný projekt, pokud nebylo ve stanovisku navrženo rozdělení projektu.</w:t>
            </w:r>
          </w:p>
        </w:tc>
        <w:tc>
          <w:tcPr>
            <w:tcW w:w="7109" w:type="dxa"/>
            <w:shd w:val="clear" w:color="auto" w:fill="auto"/>
          </w:tcPr>
          <w:p w14:paraId="596A0576" w14:textId="77777777" w:rsidR="00FF05C9" w:rsidRPr="001C4628" w:rsidRDefault="00FF05C9" w:rsidP="00E956E5">
            <w:pPr>
              <w:pStyle w:val="Nadpis3"/>
              <w:outlineLvl w:val="2"/>
              <w:rPr>
                <w:color w:val="2F5496" w:themeColor="accent1" w:themeShade="BF"/>
              </w:rPr>
            </w:pPr>
            <w:bookmarkStart w:id="7" w:name="_Toc97559779"/>
            <w:r w:rsidRPr="001C4628">
              <w:rPr>
                <w:color w:val="2F5496" w:themeColor="accent1" w:themeShade="BF"/>
              </w:rPr>
              <w:t>Punkt 1 – Kwalifikowalność wnioskodawcy</w:t>
            </w:r>
            <w:bookmarkEnd w:id="7"/>
          </w:p>
          <w:p w14:paraId="536067F1" w14:textId="17AB66A4"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w:t>
            </w:r>
            <w:r w:rsidR="000975E9" w:rsidRPr="001C4628">
              <w:rPr>
                <w:rFonts w:ascii="Arial" w:hAnsi="Arial" w:cs="Arial"/>
                <w:bdr w:val="nil"/>
                <w:lang w:bidi="pl-PL"/>
              </w:rPr>
              <w:t xml:space="preserve"> w rejestrze</w:t>
            </w:r>
            <w:r w:rsidR="00FF05C9" w:rsidRPr="001C4628">
              <w:rPr>
                <w:rFonts w:ascii="Arial" w:hAnsi="Arial" w:cs="Arial"/>
                <w:bdr w:val="nil"/>
                <w:lang w:bidi="pl-PL"/>
              </w:rPr>
              <w:t xml:space="preserve">, czy </w:t>
            </w:r>
            <w:r w:rsidR="00E60191">
              <w:rPr>
                <w:rFonts w:ascii="Arial" w:hAnsi="Arial" w:cs="Arial"/>
                <w:bdr w:val="nil"/>
                <w:lang w:bidi="pl-PL"/>
              </w:rPr>
              <w:t>p</w:t>
            </w:r>
            <w:r w:rsidR="00FF05C9" w:rsidRPr="001C4628">
              <w:rPr>
                <w:rFonts w:ascii="Arial" w:hAnsi="Arial" w:cs="Arial"/>
                <w:bdr w:val="nil"/>
                <w:lang w:bidi="pl-PL"/>
              </w:rPr>
              <w:t xml:space="preserve">artner </w:t>
            </w:r>
            <w:r w:rsidR="00E60191">
              <w:rPr>
                <w:rFonts w:ascii="Arial" w:hAnsi="Arial" w:cs="Arial"/>
                <w:bdr w:val="nil"/>
                <w:lang w:bidi="pl-PL"/>
              </w:rPr>
              <w:t>w</w:t>
            </w:r>
            <w:r w:rsidR="00FF05C9" w:rsidRPr="001C4628">
              <w:rPr>
                <w:rFonts w:ascii="Arial" w:hAnsi="Arial" w:cs="Arial"/>
                <w:bdr w:val="nil"/>
                <w:lang w:bidi="pl-PL"/>
              </w:rPr>
              <w:t>iodący jest kwalifikowalnym wnioskodawcą w</w:t>
            </w:r>
            <w:r w:rsidR="00424DDC" w:rsidRPr="001C4628">
              <w:rPr>
                <w:rFonts w:ascii="Arial" w:hAnsi="Arial" w:cs="Arial"/>
                <w:bdr w:val="nil"/>
                <w:lang w:bidi="pl-PL"/>
              </w:rPr>
              <w:t xml:space="preserve"> nabor</w:t>
            </w:r>
            <w:r w:rsidR="00E60191">
              <w:rPr>
                <w:rFonts w:ascii="Arial" w:hAnsi="Arial" w:cs="Arial"/>
                <w:bdr w:val="nil"/>
                <w:lang w:bidi="pl-PL"/>
              </w:rPr>
              <w:t>ze</w:t>
            </w:r>
            <w:r w:rsidR="00424DDC" w:rsidRPr="001C4628">
              <w:rPr>
                <w:rFonts w:ascii="Arial" w:hAnsi="Arial" w:cs="Arial"/>
                <w:bdr w:val="nil"/>
                <w:lang w:bidi="pl-PL"/>
              </w:rPr>
              <w:t>.</w:t>
            </w:r>
            <w:r w:rsidR="000975E9" w:rsidRPr="001C4628">
              <w:rPr>
                <w:rFonts w:ascii="Arial" w:hAnsi="Arial" w:cs="Arial"/>
                <w:bdr w:val="nil"/>
                <w:lang w:bidi="pl-PL"/>
              </w:rPr>
              <w:t xml:space="preserve"> Jeżeli dane w rejestrze nie są zgodne z danymi we wniosku, </w:t>
            </w:r>
            <w:r w:rsidR="00B41014" w:rsidRPr="001C4628">
              <w:rPr>
                <w:rFonts w:ascii="Arial" w:hAnsi="Arial" w:cs="Arial"/>
                <w:bdr w:val="nil"/>
                <w:lang w:bidi="pl-PL"/>
              </w:rPr>
              <w:t>WS</w:t>
            </w:r>
            <w:r w:rsidR="000975E9" w:rsidRPr="001C4628">
              <w:rPr>
                <w:rFonts w:ascii="Arial" w:hAnsi="Arial" w:cs="Arial"/>
                <w:bdr w:val="nil"/>
                <w:lang w:bidi="pl-PL"/>
              </w:rPr>
              <w:t xml:space="preserve"> poprosi o wyjaśnienie lub korektę.</w:t>
            </w:r>
          </w:p>
          <w:p w14:paraId="79CC3602" w14:textId="58ABDAA8" w:rsidR="00FF05C9" w:rsidRPr="001C4628" w:rsidRDefault="00FF05C9" w:rsidP="00E956E5">
            <w:pPr>
              <w:rPr>
                <w:rFonts w:ascii="Arial" w:hAnsi="Arial" w:cs="Arial"/>
                <w:b/>
                <w:bdr w:val="nil"/>
                <w:lang w:bidi="pl-PL"/>
              </w:rPr>
            </w:pPr>
            <w:r w:rsidRPr="001C4628">
              <w:rPr>
                <w:rFonts w:ascii="Arial" w:hAnsi="Arial" w:cs="Arial"/>
                <w:bdr w:val="nil"/>
                <w:lang w:bidi="pl-PL"/>
              </w:rPr>
              <w:t>Sprawdza również, czy przed złożeniem wniosku projektowego była złożona propozycja projektu, do którego WS wydał stanowisko</w:t>
            </w:r>
            <w:r w:rsidR="000275BF" w:rsidRPr="001C4628">
              <w:rPr>
                <w:rFonts w:ascii="Arial" w:hAnsi="Arial" w:cs="Arial"/>
                <w:bdr w:val="nil"/>
                <w:lang w:bidi="pl-PL"/>
              </w:rPr>
              <w:t xml:space="preserve">. </w:t>
            </w:r>
            <w:r w:rsidR="00B41014" w:rsidRPr="001C4628">
              <w:rPr>
                <w:rFonts w:ascii="Arial" w:hAnsi="Arial" w:cs="Arial"/>
              </w:rPr>
              <w:t>Zweryfikowane zostanie również, czy w przeszłości do tego stanowiska nie został złożony już inny projekt, o ile w stanowisku nie zaproponowano podziału projektu.</w:t>
            </w:r>
          </w:p>
        </w:tc>
      </w:tr>
      <w:tr w:rsidR="00FF05C9" w:rsidRPr="001C4628" w14:paraId="34F3450E" w14:textId="77777777" w:rsidTr="00E956E5">
        <w:tc>
          <w:tcPr>
            <w:tcW w:w="7109" w:type="dxa"/>
            <w:shd w:val="clear" w:color="auto" w:fill="auto"/>
          </w:tcPr>
          <w:p w14:paraId="1BF6EAAA" w14:textId="296DC1A8" w:rsidR="00FF05C9" w:rsidRPr="001C4628" w:rsidRDefault="00FF05C9" w:rsidP="00E956E5">
            <w:pPr>
              <w:pStyle w:val="Nadpis3"/>
              <w:outlineLvl w:val="2"/>
              <w:rPr>
                <w:color w:val="2F5496" w:themeColor="accent1" w:themeShade="BF"/>
                <w:lang w:val="cs-CZ"/>
              </w:rPr>
            </w:pPr>
            <w:bookmarkStart w:id="8" w:name="_Toc97559780"/>
            <w:r w:rsidRPr="001C4628">
              <w:rPr>
                <w:color w:val="2F5496" w:themeColor="accent1" w:themeShade="BF"/>
                <w:lang w:val="cs-CZ"/>
              </w:rPr>
              <w:t>Bod 2 - Žádost je podepsána platným elektronickým podpisem statutárních zástupců/zástupce vedoucího partnera nebo osoby zmocněné k jejich zastupování</w:t>
            </w:r>
            <w:bookmarkEnd w:id="8"/>
            <w:r w:rsidRPr="001C4628">
              <w:rPr>
                <w:color w:val="2F5496" w:themeColor="accent1" w:themeShade="BF"/>
                <w:lang w:val="cs-CZ"/>
              </w:rPr>
              <w:t xml:space="preserve"> </w:t>
            </w:r>
          </w:p>
          <w:p w14:paraId="06FD7784" w14:textId="1DBB2381" w:rsidR="00FF05C9" w:rsidRPr="001C4628" w:rsidRDefault="00FF05C9" w:rsidP="00E956E5">
            <w:pPr>
              <w:rPr>
                <w:rFonts w:ascii="Arial" w:hAnsi="Arial" w:cs="Arial"/>
                <w:b/>
                <w:bCs/>
                <w:lang w:val="cs-CZ"/>
              </w:rPr>
            </w:pPr>
            <w:r w:rsidRPr="001C4628">
              <w:rPr>
                <w:rFonts w:ascii="Arial" w:hAnsi="Arial" w:cs="Arial"/>
                <w:lang w:val="cs-CZ"/>
              </w:rPr>
              <w:t>Pracovník JS zkontroluje</w:t>
            </w:r>
            <w:r w:rsidR="00654DA6" w:rsidRPr="001C4628">
              <w:rPr>
                <w:rFonts w:ascii="Arial" w:hAnsi="Arial" w:cs="Arial"/>
                <w:lang w:val="cs-CZ"/>
              </w:rPr>
              <w:t xml:space="preserve"> v registru</w:t>
            </w:r>
            <w:r w:rsidRPr="001C4628">
              <w:rPr>
                <w:rFonts w:ascii="Arial" w:hAnsi="Arial" w:cs="Arial"/>
                <w:lang w:val="cs-CZ"/>
              </w:rPr>
              <w:t xml:space="preserve">, zda je žádost v monitorovacím systému podepsána kvalifikovaným elektronickým podpisem statutárních zástupců/zástupce </w:t>
            </w:r>
            <w:r w:rsidR="004477FA" w:rsidRPr="001C4628">
              <w:rPr>
                <w:rFonts w:ascii="Arial" w:hAnsi="Arial" w:cs="Arial"/>
                <w:lang w:val="cs-CZ"/>
              </w:rPr>
              <w:t xml:space="preserve">vedoucího partnera </w:t>
            </w:r>
            <w:r w:rsidRPr="001C4628">
              <w:rPr>
                <w:rFonts w:ascii="Arial" w:hAnsi="Arial" w:cs="Arial"/>
                <w:lang w:val="cs-CZ"/>
              </w:rPr>
              <w:t>nebo osoby zmocněné k jejich zastupování.</w:t>
            </w:r>
            <w:r w:rsidR="00654DA6" w:rsidRPr="001C4628">
              <w:rPr>
                <w:rFonts w:ascii="Arial" w:hAnsi="Arial" w:cs="Arial"/>
                <w:lang w:val="cs-CZ"/>
              </w:rPr>
              <w:t xml:space="preserve"> Pokud nejsou údaje v registru shodné s údaji v žádosti, požádá JS o vysvětlení, příp. úpravu.</w:t>
            </w:r>
          </w:p>
        </w:tc>
        <w:tc>
          <w:tcPr>
            <w:tcW w:w="7109" w:type="dxa"/>
            <w:shd w:val="clear" w:color="auto" w:fill="auto"/>
          </w:tcPr>
          <w:p w14:paraId="498E7845" w14:textId="3C4691C4" w:rsidR="00FF05C9" w:rsidRPr="001C4628" w:rsidRDefault="00FF05C9" w:rsidP="00E956E5">
            <w:pPr>
              <w:pStyle w:val="Nadpis3"/>
              <w:outlineLvl w:val="2"/>
              <w:rPr>
                <w:color w:val="2F5496" w:themeColor="accent1" w:themeShade="BF"/>
              </w:rPr>
            </w:pPr>
            <w:bookmarkStart w:id="9" w:name="_Toc97559781"/>
            <w:r w:rsidRPr="001C4628">
              <w:rPr>
                <w:color w:val="2F5496" w:themeColor="accent1" w:themeShade="BF"/>
              </w:rPr>
              <w:t xml:space="preserve">Punkt 2 – Wniosek projektowy został podpisany ważnym podpisem elektronicznym przez osobę/osoby statutowe </w:t>
            </w:r>
            <w:r w:rsidR="00E60191">
              <w:rPr>
                <w:color w:val="2F5496" w:themeColor="accent1" w:themeShade="BF"/>
              </w:rPr>
              <w:t>p</w:t>
            </w:r>
            <w:r w:rsidRPr="001C4628">
              <w:rPr>
                <w:color w:val="2F5496" w:themeColor="accent1" w:themeShade="BF"/>
              </w:rPr>
              <w:t xml:space="preserve">artnera </w:t>
            </w:r>
            <w:r w:rsidR="00E60191">
              <w:rPr>
                <w:color w:val="2F5496" w:themeColor="accent1" w:themeShade="BF"/>
              </w:rPr>
              <w:t>w</w:t>
            </w:r>
            <w:r w:rsidRPr="001C4628">
              <w:rPr>
                <w:color w:val="2F5496" w:themeColor="accent1" w:themeShade="BF"/>
              </w:rPr>
              <w:t>iodącego lub osobę upoważnioną</w:t>
            </w:r>
            <w:bookmarkEnd w:id="9"/>
          </w:p>
          <w:p w14:paraId="2F42E90C" w14:textId="43628F4D" w:rsidR="00FF05C9" w:rsidRPr="001C4628" w:rsidRDefault="009421A4" w:rsidP="00E956E5">
            <w:pPr>
              <w:rPr>
                <w:rFonts w:ascii="Arial" w:hAnsi="Arial" w:cs="Arial"/>
                <w:b/>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w:t>
            </w:r>
            <w:r w:rsidR="00654DA6" w:rsidRPr="001C4628">
              <w:rPr>
                <w:rFonts w:ascii="Arial" w:hAnsi="Arial" w:cs="Arial"/>
                <w:bdr w:val="nil"/>
                <w:lang w:bidi="pl-PL"/>
              </w:rPr>
              <w:t xml:space="preserve"> w rejestrze</w:t>
            </w:r>
            <w:r w:rsidR="00FF05C9" w:rsidRPr="001C4628">
              <w:rPr>
                <w:rFonts w:ascii="Arial" w:hAnsi="Arial" w:cs="Arial"/>
                <w:bdr w:val="nil"/>
                <w:lang w:bidi="pl-PL"/>
              </w:rPr>
              <w:t xml:space="preserve">, czy wniosek projektowy w systemie monitorującym został podpisany kwalifikowalnym podpisem elektronicznym osoby/osób statutowych </w:t>
            </w:r>
            <w:r w:rsidR="00E60191">
              <w:rPr>
                <w:rFonts w:ascii="Arial" w:hAnsi="Arial" w:cs="Arial"/>
                <w:bdr w:val="nil"/>
                <w:lang w:bidi="pl-PL"/>
              </w:rPr>
              <w:t>p</w:t>
            </w:r>
            <w:r w:rsidR="00FF05C9" w:rsidRPr="001C4628">
              <w:rPr>
                <w:rFonts w:ascii="Arial" w:hAnsi="Arial" w:cs="Arial"/>
                <w:bdr w:val="nil"/>
                <w:lang w:bidi="pl-PL"/>
              </w:rPr>
              <w:t xml:space="preserve">artnera </w:t>
            </w:r>
            <w:r w:rsidR="00E60191">
              <w:rPr>
                <w:rFonts w:ascii="Arial" w:hAnsi="Arial" w:cs="Arial"/>
                <w:bdr w:val="nil"/>
                <w:lang w:bidi="pl-PL"/>
              </w:rPr>
              <w:t>w</w:t>
            </w:r>
            <w:r w:rsidR="00FF05C9" w:rsidRPr="001C4628">
              <w:rPr>
                <w:rFonts w:ascii="Arial" w:hAnsi="Arial" w:cs="Arial"/>
                <w:bdr w:val="nil"/>
                <w:lang w:bidi="pl-PL"/>
              </w:rPr>
              <w:t>iodącego lub osoby/osób upoważnionych.</w:t>
            </w:r>
            <w:r w:rsidR="00654DA6" w:rsidRPr="001C4628">
              <w:rPr>
                <w:rFonts w:ascii="Arial" w:hAnsi="Arial" w:cs="Arial"/>
                <w:bdr w:val="nil"/>
                <w:lang w:bidi="pl-PL"/>
              </w:rPr>
              <w:t xml:space="preserve"> Jeżeli dane w rejestrze nie są zgodne z danymi we wniosku, </w:t>
            </w:r>
            <w:r w:rsidR="00B41014" w:rsidRPr="001C4628">
              <w:rPr>
                <w:rFonts w:ascii="Arial" w:hAnsi="Arial" w:cs="Arial"/>
                <w:bdr w:val="nil"/>
                <w:lang w:bidi="pl-PL"/>
              </w:rPr>
              <w:t>WS</w:t>
            </w:r>
            <w:r w:rsidR="00654DA6" w:rsidRPr="001C4628">
              <w:rPr>
                <w:rFonts w:ascii="Arial" w:hAnsi="Arial" w:cs="Arial"/>
                <w:bdr w:val="nil"/>
                <w:lang w:bidi="pl-PL"/>
              </w:rPr>
              <w:t xml:space="preserve"> poprosi o wyjaśnienie lub korektę.</w:t>
            </w:r>
          </w:p>
        </w:tc>
      </w:tr>
      <w:tr w:rsidR="00FF05C9" w:rsidRPr="001C4628" w14:paraId="06358945" w14:textId="77777777" w:rsidTr="00E956E5">
        <w:tc>
          <w:tcPr>
            <w:tcW w:w="7109" w:type="dxa"/>
            <w:shd w:val="clear" w:color="auto" w:fill="auto"/>
          </w:tcPr>
          <w:p w14:paraId="145CC66D" w14:textId="6A322E2D" w:rsidR="00FF05C9" w:rsidRPr="001C4628" w:rsidRDefault="00FF05C9" w:rsidP="00E956E5">
            <w:pPr>
              <w:pStyle w:val="Nadpis3"/>
              <w:outlineLvl w:val="2"/>
              <w:rPr>
                <w:color w:val="2F5496" w:themeColor="accent1" w:themeShade="BF"/>
                <w:lang w:val="cs-CZ"/>
              </w:rPr>
            </w:pPr>
            <w:bookmarkStart w:id="10" w:name="_Toc97559782"/>
            <w:r w:rsidRPr="001C4628">
              <w:rPr>
                <w:color w:val="2F5496" w:themeColor="accent1" w:themeShade="BF"/>
                <w:lang w:val="cs-CZ"/>
              </w:rPr>
              <w:lastRenderedPageBreak/>
              <w:t xml:space="preserve">Bod </w:t>
            </w:r>
            <w:proofErr w:type="gramStart"/>
            <w:r w:rsidRPr="001C4628">
              <w:rPr>
                <w:color w:val="2F5496" w:themeColor="accent1" w:themeShade="BF"/>
                <w:lang w:val="cs-CZ"/>
              </w:rPr>
              <w:t>3 – V</w:t>
            </w:r>
            <w:proofErr w:type="gramEnd"/>
            <w:r w:rsidRPr="001C4628">
              <w:rPr>
                <w:color w:val="2F5496" w:themeColor="accent1" w:themeShade="BF"/>
                <w:lang w:val="cs-CZ"/>
              </w:rPr>
              <w:t> žádosti jsou vyplněna všechna pole relevantní pro danou výzvu a jsou tato pole vyplněna dvojjazyčně</w:t>
            </w:r>
            <w:bookmarkEnd w:id="10"/>
          </w:p>
          <w:p w14:paraId="222251A3" w14:textId="77777777" w:rsidR="00D45183" w:rsidRPr="001C4628" w:rsidRDefault="00D45183" w:rsidP="00D45183">
            <w:pPr>
              <w:spacing w:after="0"/>
              <w:rPr>
                <w:lang w:val="cs-CZ" w:bidi="ar-SA"/>
              </w:rPr>
            </w:pPr>
          </w:p>
          <w:p w14:paraId="413A8865" w14:textId="77777777" w:rsidR="00371D06" w:rsidRPr="001C4628" w:rsidRDefault="00FF05C9" w:rsidP="00D45183">
            <w:pPr>
              <w:spacing w:after="60"/>
              <w:rPr>
                <w:rFonts w:ascii="Arial" w:hAnsi="Arial" w:cs="Arial"/>
                <w:lang w:val="cs-CZ"/>
              </w:rPr>
            </w:pPr>
            <w:r w:rsidRPr="001C4628">
              <w:rPr>
                <w:rFonts w:ascii="Arial" w:hAnsi="Arial" w:cs="Arial"/>
                <w:lang w:val="cs-CZ"/>
              </w:rPr>
              <w:t xml:space="preserve">Pracovník JS zkontroluje, zdali vedoucí partner vyplnil v žádosti veškerá pole, která je třeba v příslušné výzvě vyplnit a zdali vyplnil tato pole v obou jazycích. </w:t>
            </w:r>
          </w:p>
          <w:p w14:paraId="46350430" w14:textId="1712A46C" w:rsidR="00FF05C9" w:rsidRPr="001C4628" w:rsidRDefault="00FF05C9" w:rsidP="00E956E5">
            <w:pPr>
              <w:rPr>
                <w:rFonts w:ascii="Arial" w:hAnsi="Arial" w:cs="Arial"/>
                <w:lang w:val="cs-CZ"/>
              </w:rPr>
            </w:pPr>
            <w:r w:rsidRPr="001C4628">
              <w:rPr>
                <w:rFonts w:ascii="Arial" w:hAnsi="Arial" w:cs="Arial"/>
                <w:lang w:val="cs-CZ"/>
              </w:rPr>
              <w:t xml:space="preserve">V tomto kritériu pracovník JS posuzuje pouze, zdali v některém z polí nechybí zcela text v některém z obou jazyků. Nezkoumá se věcný obsah uvedených informací. </w:t>
            </w:r>
          </w:p>
          <w:p w14:paraId="4244DB0B" w14:textId="7AEE6EF0" w:rsidR="00FF05C9" w:rsidRPr="001C4628" w:rsidRDefault="00FF05C9" w:rsidP="00E956E5">
            <w:pPr>
              <w:rPr>
                <w:rFonts w:ascii="Arial" w:hAnsi="Arial" w:cs="Arial"/>
                <w:b/>
                <w:bCs/>
                <w:lang w:val="cs-CZ"/>
              </w:rPr>
            </w:pPr>
            <w:r w:rsidRPr="001C4628">
              <w:rPr>
                <w:rFonts w:ascii="Arial" w:hAnsi="Arial" w:cs="Arial"/>
                <w:lang w:val="cs-CZ"/>
              </w:rPr>
              <w:t>Pokud vedoucí partner omylem zamění český a polský text ale přesto je možné danou část žádosti hodnotit, považuje se takové dvojjazyčně pole za vyplněné.</w:t>
            </w:r>
          </w:p>
        </w:tc>
        <w:tc>
          <w:tcPr>
            <w:tcW w:w="7109" w:type="dxa"/>
            <w:shd w:val="clear" w:color="auto" w:fill="auto"/>
          </w:tcPr>
          <w:p w14:paraId="6010BA74" w14:textId="77777777" w:rsidR="00FF05C9" w:rsidRPr="001C4628" w:rsidRDefault="00FF05C9" w:rsidP="00E956E5">
            <w:pPr>
              <w:pStyle w:val="Nadpis3"/>
              <w:outlineLvl w:val="2"/>
              <w:rPr>
                <w:color w:val="2F5496" w:themeColor="accent1" w:themeShade="BF"/>
              </w:rPr>
            </w:pPr>
            <w:bookmarkStart w:id="11" w:name="_Toc97559783"/>
            <w:r w:rsidRPr="001C4628">
              <w:rPr>
                <w:color w:val="2F5496" w:themeColor="accent1" w:themeShade="BF"/>
              </w:rPr>
              <w:t>Punkt 3 – We wniosku projektowym są wypełnione wszystkie pola obowiązkowe dla danego naboru i są one uzupełnione dwujęzycznie</w:t>
            </w:r>
            <w:bookmarkEnd w:id="11"/>
          </w:p>
          <w:p w14:paraId="7CCDE3C8" w14:textId="6EB4FAF9"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w:t>
            </w:r>
            <w:r w:rsidR="00E60191">
              <w:rPr>
                <w:rFonts w:ascii="Arial" w:hAnsi="Arial" w:cs="Arial"/>
                <w:bdr w:val="nil"/>
                <w:lang w:bidi="pl-PL"/>
              </w:rPr>
              <w:t>p</w:t>
            </w:r>
            <w:r w:rsidR="00FF05C9" w:rsidRPr="001C4628">
              <w:rPr>
                <w:rFonts w:ascii="Arial" w:hAnsi="Arial" w:cs="Arial"/>
                <w:bdr w:val="nil"/>
                <w:lang w:bidi="pl-PL"/>
              </w:rPr>
              <w:t xml:space="preserve">artner </w:t>
            </w:r>
            <w:r w:rsidR="00E60191">
              <w:rPr>
                <w:rFonts w:ascii="Arial" w:hAnsi="Arial" w:cs="Arial"/>
                <w:bdr w:val="nil"/>
                <w:lang w:bidi="pl-PL"/>
              </w:rPr>
              <w:t>w</w:t>
            </w:r>
            <w:r w:rsidR="00FF05C9" w:rsidRPr="001C4628">
              <w:rPr>
                <w:rFonts w:ascii="Arial" w:hAnsi="Arial" w:cs="Arial"/>
                <w:bdr w:val="nil"/>
                <w:lang w:bidi="pl-PL"/>
              </w:rPr>
              <w:t xml:space="preserve">iodący wypełnił we wniosku wszystkie pola, które są obowiązkowe w danym naborze i czy te pola wypełnił w obu językach. </w:t>
            </w:r>
          </w:p>
          <w:p w14:paraId="01A8623A" w14:textId="0A8555F8"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 tym kryterium </w:t>
            </w:r>
            <w:r w:rsidR="009421A4" w:rsidRPr="001C4628">
              <w:rPr>
                <w:rFonts w:ascii="Arial" w:hAnsi="Arial" w:cs="Arial"/>
                <w:bdr w:val="nil"/>
                <w:lang w:bidi="pl-PL"/>
              </w:rPr>
              <w:t>Menadżer</w:t>
            </w:r>
            <w:r w:rsidRPr="001C4628">
              <w:rPr>
                <w:rFonts w:ascii="Arial" w:hAnsi="Arial" w:cs="Arial"/>
                <w:bdr w:val="nil"/>
                <w:lang w:bidi="pl-PL"/>
              </w:rPr>
              <w:t xml:space="preserve"> WS kontroluje jedynie, czy w danych polach nie brakuje tekstu w obu językach. Nie kontroluje merytorycznej treści zawartość przedstawionych informacji.</w:t>
            </w:r>
          </w:p>
          <w:p w14:paraId="50D493C3" w14:textId="01AA0E26" w:rsidR="00FF05C9" w:rsidRPr="001C4628" w:rsidRDefault="00FF05C9" w:rsidP="00E956E5">
            <w:pPr>
              <w:shd w:val="clear" w:color="auto" w:fill="FFFFFF" w:themeFill="background1"/>
              <w:spacing w:afterLines="8" w:after="19"/>
              <w:rPr>
                <w:rFonts w:ascii="Arial" w:eastAsia="Cambria" w:hAnsi="Arial" w:cs="Arial"/>
                <w:b/>
                <w:bCs/>
                <w:iCs/>
                <w:szCs w:val="16"/>
                <w:bdr w:val="nil"/>
                <w:lang w:bidi="pl-PL"/>
              </w:rPr>
            </w:pPr>
            <w:r w:rsidRPr="001C4628">
              <w:rPr>
                <w:rFonts w:ascii="Arial" w:hAnsi="Arial" w:cs="Arial"/>
                <w:bdr w:val="nil"/>
                <w:lang w:bidi="pl-PL"/>
              </w:rPr>
              <w:t xml:space="preserve">Jeżeli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omyłkowo zamieni tekst czeski i polski, ale nadal istnieje możliwość oceny danej części wniosku, takie dwujęzyczne pole uważa się za wypełnione.</w:t>
            </w:r>
          </w:p>
        </w:tc>
      </w:tr>
      <w:tr w:rsidR="00FF05C9" w:rsidRPr="001C4628" w14:paraId="1793BFA2" w14:textId="77777777" w:rsidTr="00E956E5">
        <w:tc>
          <w:tcPr>
            <w:tcW w:w="7109" w:type="dxa"/>
            <w:shd w:val="clear" w:color="auto" w:fill="auto"/>
          </w:tcPr>
          <w:p w14:paraId="58843007" w14:textId="77777777" w:rsidR="00FF05C9" w:rsidRPr="001C4628" w:rsidRDefault="00FF05C9" w:rsidP="00E956E5">
            <w:pPr>
              <w:pStyle w:val="Nadpis3"/>
              <w:outlineLvl w:val="2"/>
              <w:rPr>
                <w:color w:val="2F5496" w:themeColor="accent1" w:themeShade="BF"/>
                <w:lang w:val="cs-CZ"/>
              </w:rPr>
            </w:pPr>
            <w:r w:rsidRPr="001C4628">
              <w:rPr>
                <w:color w:val="2F5496" w:themeColor="accent1" w:themeShade="BF"/>
                <w:lang w:val="cs-CZ"/>
              </w:rPr>
              <w:t>Bod 4 - Jsou předloženy všechny požadované přílohy a splňují formální požadavky na úplnost</w:t>
            </w:r>
          </w:p>
          <w:p w14:paraId="78AE95BF" w14:textId="76800345" w:rsidR="00FF05C9" w:rsidRPr="001C4628" w:rsidRDefault="00FF05C9" w:rsidP="00E956E5">
            <w:pPr>
              <w:rPr>
                <w:rFonts w:ascii="Arial" w:hAnsi="Arial" w:cs="Arial"/>
                <w:b/>
                <w:lang w:val="cs-CZ"/>
              </w:rPr>
            </w:pPr>
            <w:r w:rsidRPr="001C4628">
              <w:rPr>
                <w:rFonts w:ascii="Arial" w:hAnsi="Arial" w:cs="Arial"/>
                <w:lang w:val="cs-CZ"/>
              </w:rPr>
              <w:t xml:space="preserve">Pracovník JS zkontroluje, zda partneři předložili všechny povinné i další přílohy, které vyplývají z charakteru projektu či typu partnera (viz </w:t>
            </w:r>
            <w:r w:rsidR="00097D47" w:rsidRPr="001C4628">
              <w:rPr>
                <w:rFonts w:ascii="Arial" w:hAnsi="Arial" w:cs="Arial"/>
                <w:lang w:val="cs-CZ"/>
              </w:rPr>
              <w:t>přílohy</w:t>
            </w:r>
            <w:r w:rsidRPr="001C4628">
              <w:rPr>
                <w:rFonts w:ascii="Arial" w:hAnsi="Arial" w:cs="Arial"/>
                <w:lang w:val="cs-CZ"/>
              </w:rPr>
              <w:t xml:space="preserve"> </w:t>
            </w:r>
            <w:r w:rsidR="00097D47">
              <w:rPr>
                <w:rFonts w:ascii="Arial" w:hAnsi="Arial" w:cs="Arial"/>
                <w:lang w:val="cs-CZ"/>
              </w:rPr>
              <w:t>č. 11 a 12</w:t>
            </w:r>
            <w:r w:rsidRPr="00AF7A2F">
              <w:rPr>
                <w:rFonts w:ascii="Arial" w:hAnsi="Arial" w:cs="Arial"/>
                <w:lang w:val="cs-CZ"/>
              </w:rPr>
              <w:t xml:space="preserve"> v PPŽ). Pracovník JS zkontroluje, zda obsahují všechny formální náležitosti (např. razítko, podpis...). Obsah přílohy v tomto kritériu nehodnotí.</w:t>
            </w:r>
          </w:p>
        </w:tc>
        <w:tc>
          <w:tcPr>
            <w:tcW w:w="7109" w:type="dxa"/>
            <w:shd w:val="clear" w:color="auto" w:fill="auto"/>
          </w:tcPr>
          <w:p w14:paraId="024B684D" w14:textId="77777777" w:rsidR="00FF05C9" w:rsidRPr="001C4628" w:rsidRDefault="00FF05C9" w:rsidP="00E956E5">
            <w:pPr>
              <w:pStyle w:val="Nadpis3"/>
              <w:outlineLvl w:val="2"/>
              <w:rPr>
                <w:color w:val="2F5496" w:themeColor="accent1" w:themeShade="BF"/>
              </w:rPr>
            </w:pPr>
            <w:r w:rsidRPr="001C4628">
              <w:rPr>
                <w:color w:val="2F5496" w:themeColor="accent1" w:themeShade="BF"/>
              </w:rPr>
              <w:t>Punkt 4 – Złożono wszystkie obowiązkowe załączniki i spełniają one wszystkie formalne wymagania dotyczące ich kompletności</w:t>
            </w:r>
          </w:p>
          <w:p w14:paraId="7560A480" w14:textId="30DF39B7" w:rsidR="00FF05C9" w:rsidRPr="001C4628" w:rsidRDefault="009421A4" w:rsidP="00E956E5">
            <w:pPr>
              <w:rPr>
                <w:rFonts w:ascii="Arial" w:hAnsi="Arial" w:cs="Arial"/>
                <w:b/>
                <w:u w:val="single"/>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partnerzy złożyli wszystkie obowiązkowe załączniki i</w:t>
            </w:r>
            <w:r w:rsidR="0058769C" w:rsidRPr="001C4628">
              <w:rPr>
                <w:rFonts w:ascii="Arial" w:hAnsi="Arial" w:cs="Arial"/>
                <w:bdr w:val="nil"/>
                <w:lang w:bidi="pl-PL"/>
              </w:rPr>
              <w:t xml:space="preserve"> inne</w:t>
            </w:r>
            <w:r w:rsidR="00FF05C9" w:rsidRPr="001C4628">
              <w:rPr>
                <w:rFonts w:ascii="Arial" w:hAnsi="Arial" w:cs="Arial"/>
                <w:bdr w:val="nil"/>
                <w:lang w:bidi="pl-PL"/>
              </w:rPr>
              <w:t xml:space="preserve"> załączniki, które wynikają z charakteru projektu czy typu danego partnera (więcej patrz </w:t>
            </w:r>
            <w:r w:rsidR="00097D47" w:rsidRPr="001C4628">
              <w:rPr>
                <w:rFonts w:ascii="Arial" w:hAnsi="Arial" w:cs="Arial"/>
                <w:bdr w:val="nil"/>
                <w:lang w:bidi="pl-PL"/>
              </w:rPr>
              <w:t xml:space="preserve">załączniki </w:t>
            </w:r>
            <w:r w:rsidR="00097D47">
              <w:rPr>
                <w:rFonts w:ascii="Arial" w:hAnsi="Arial" w:cs="Arial"/>
                <w:bdr w:val="nil"/>
                <w:lang w:bidi="pl-PL"/>
              </w:rPr>
              <w:t xml:space="preserve"> nr 11 i 12</w:t>
            </w:r>
            <w:r w:rsidR="00FF05C9" w:rsidRPr="00AF7A2F">
              <w:rPr>
                <w:rFonts w:ascii="Arial" w:hAnsi="Arial" w:cs="Arial"/>
                <w:bdr w:val="nil"/>
                <w:lang w:bidi="pl-PL"/>
              </w:rPr>
              <w:t xml:space="preserve"> PW). </w:t>
            </w:r>
            <w:r w:rsidRPr="001C4628">
              <w:rPr>
                <w:rFonts w:ascii="Arial" w:hAnsi="Arial" w:cs="Arial"/>
                <w:bdr w:val="nil"/>
                <w:lang w:bidi="pl-PL"/>
              </w:rPr>
              <w:t>Menadżer</w:t>
            </w:r>
            <w:r w:rsidR="00FF05C9" w:rsidRPr="001C4628">
              <w:rPr>
                <w:rFonts w:ascii="Arial" w:hAnsi="Arial" w:cs="Arial"/>
                <w:bdr w:val="nil"/>
                <w:lang w:bidi="pl-PL"/>
              </w:rPr>
              <w:t xml:space="preserve"> WS sprawdza, czy załączniki zawierają wszystkie formalne wymagania (np. pieczątki, podpis</w:t>
            </w:r>
            <w:r w:rsidR="00E60191">
              <w:rPr>
                <w:rFonts w:ascii="Arial" w:hAnsi="Arial" w:cs="Arial"/>
                <w:bdr w:val="nil"/>
                <w:lang w:bidi="pl-PL"/>
              </w:rPr>
              <w:t>y</w:t>
            </w:r>
            <w:r w:rsidR="00B41014" w:rsidRPr="001C4628">
              <w:rPr>
                <w:rFonts w:ascii="Arial" w:hAnsi="Arial" w:cs="Arial"/>
                <w:bdr w:val="nil"/>
                <w:lang w:bidi="pl-PL"/>
              </w:rPr>
              <w:t xml:space="preserve">, </w:t>
            </w:r>
            <w:r w:rsidR="00FF05C9" w:rsidRPr="001C4628">
              <w:rPr>
                <w:rFonts w:ascii="Arial" w:hAnsi="Arial" w:cs="Arial"/>
                <w:bdr w:val="nil"/>
                <w:lang w:bidi="pl-PL"/>
              </w:rPr>
              <w:t>itp.). Nie ocenia merytorycznej zawartość załączników.</w:t>
            </w:r>
          </w:p>
        </w:tc>
      </w:tr>
      <w:tr w:rsidR="00FF05C9" w:rsidRPr="001C4628" w14:paraId="7BDCA495" w14:textId="77777777" w:rsidTr="00E956E5">
        <w:trPr>
          <w:trHeight w:val="613"/>
        </w:trPr>
        <w:tc>
          <w:tcPr>
            <w:tcW w:w="7109" w:type="dxa"/>
            <w:shd w:val="clear" w:color="auto" w:fill="B4C6E7" w:themeFill="accent1" w:themeFillTint="66"/>
          </w:tcPr>
          <w:p w14:paraId="1A2B6A84" w14:textId="687E56D6" w:rsidR="00FF05C9" w:rsidRPr="001C4628" w:rsidRDefault="00FF05C9" w:rsidP="00E956E5">
            <w:pPr>
              <w:pStyle w:val="Nadpis2"/>
              <w:outlineLvl w:val="1"/>
              <w:rPr>
                <w:rStyle w:val="Normlnpodtren"/>
                <w:rFonts w:cs="Arial"/>
                <w:lang w:val="cs-CZ"/>
              </w:rPr>
            </w:pPr>
            <w:r w:rsidRPr="001C4628">
              <w:rPr>
                <w:lang w:val="cs-CZ"/>
              </w:rPr>
              <w:t>Kritéria přijatelnosti projektu (přezkoumatelná)</w:t>
            </w:r>
          </w:p>
        </w:tc>
        <w:tc>
          <w:tcPr>
            <w:tcW w:w="7109" w:type="dxa"/>
            <w:shd w:val="clear" w:color="auto" w:fill="B4C6E7" w:themeFill="accent1" w:themeFillTint="66"/>
          </w:tcPr>
          <w:p w14:paraId="0EA21A6E" w14:textId="234A852B" w:rsidR="00FF05C9" w:rsidRPr="001C4628" w:rsidRDefault="00FF05C9" w:rsidP="00E956E5">
            <w:pPr>
              <w:pStyle w:val="Nadpis2"/>
              <w:outlineLvl w:val="1"/>
              <w:rPr>
                <w:i/>
              </w:rPr>
            </w:pPr>
            <w:r w:rsidRPr="001C4628">
              <w:rPr>
                <w:rFonts w:eastAsia="Cambria"/>
                <w:bdr w:val="nil"/>
                <w:lang w:bidi="pl-PL"/>
              </w:rPr>
              <w:t>Kryteria kwalifikowalności projektu (możliwe do odwołania)</w:t>
            </w:r>
          </w:p>
        </w:tc>
      </w:tr>
      <w:tr w:rsidR="00FF05C9" w:rsidRPr="001C4628" w14:paraId="1A12A3D7" w14:textId="77777777" w:rsidTr="00E956E5">
        <w:tc>
          <w:tcPr>
            <w:tcW w:w="7109" w:type="dxa"/>
            <w:shd w:val="clear" w:color="auto" w:fill="auto"/>
          </w:tcPr>
          <w:p w14:paraId="07393BF7" w14:textId="7EB5E8A9" w:rsidR="00FF05C9" w:rsidRPr="001C4628" w:rsidRDefault="00FF05C9" w:rsidP="00E956E5">
            <w:pPr>
              <w:pStyle w:val="Nadpis3"/>
              <w:outlineLvl w:val="2"/>
              <w:rPr>
                <w:color w:val="2F5496" w:themeColor="accent1" w:themeShade="BF"/>
                <w:lang w:val="cs-CZ"/>
              </w:rPr>
            </w:pPr>
            <w:r w:rsidRPr="001C4628">
              <w:rPr>
                <w:color w:val="2F5496" w:themeColor="accent1" w:themeShade="BF"/>
                <w:lang w:val="cs-CZ"/>
              </w:rPr>
              <w:lastRenderedPageBreak/>
              <w:t xml:space="preserve">Bod 1 – Projektová žádost má obdobné zaměření jako </w:t>
            </w:r>
            <w:r w:rsidR="00E60191" w:rsidRPr="00304D21">
              <w:rPr>
                <w:color w:val="2F5496" w:themeColor="accent1" w:themeShade="BF"/>
                <w:lang w:val="cs-CZ"/>
              </w:rPr>
              <w:t>předložený</w:t>
            </w:r>
            <w:r w:rsidR="00E60191">
              <w:t xml:space="preserve"> </w:t>
            </w:r>
            <w:r w:rsidRPr="001C4628">
              <w:rPr>
                <w:color w:val="2F5496" w:themeColor="accent1" w:themeShade="BF"/>
                <w:lang w:val="cs-CZ"/>
              </w:rPr>
              <w:t xml:space="preserve">projektový záměr </w:t>
            </w:r>
          </w:p>
          <w:p w14:paraId="335C5D38" w14:textId="39BE2A8E" w:rsidR="00FF05C9" w:rsidRPr="001C4628" w:rsidRDefault="00FF05C9" w:rsidP="00E956E5">
            <w:pPr>
              <w:rPr>
                <w:rStyle w:val="Normlnpodtren"/>
                <w:rFonts w:ascii="Arial" w:hAnsi="Arial" w:cs="Arial"/>
                <w:lang w:val="cs-CZ"/>
              </w:rPr>
            </w:pPr>
            <w:r w:rsidRPr="001C4628">
              <w:rPr>
                <w:rFonts w:ascii="Arial" w:hAnsi="Arial" w:cs="Arial"/>
                <w:lang w:val="cs-CZ"/>
              </w:rPr>
              <w:t>Kritérium je považováno za nesplněné, pokud má projekt popsaný v projektové žádosti zcela odlišné zaměření, než jaké bylo představeno v projektovém záměru.</w:t>
            </w:r>
          </w:p>
        </w:tc>
        <w:tc>
          <w:tcPr>
            <w:tcW w:w="7109" w:type="dxa"/>
            <w:shd w:val="clear" w:color="auto" w:fill="auto"/>
          </w:tcPr>
          <w:p w14:paraId="14D4AB26" w14:textId="23AB8AAA" w:rsidR="00FF05C9" w:rsidRPr="001C4628" w:rsidRDefault="00FF05C9" w:rsidP="00E956E5">
            <w:pPr>
              <w:pStyle w:val="Nadpis3"/>
              <w:outlineLvl w:val="2"/>
              <w:rPr>
                <w:rFonts w:eastAsia="Cambria"/>
                <w:color w:val="2F5496" w:themeColor="accent1" w:themeShade="BF"/>
                <w:bdr w:val="nil"/>
              </w:rPr>
            </w:pPr>
            <w:r w:rsidRPr="001C4628">
              <w:rPr>
                <w:rFonts w:eastAsia="Cambria"/>
                <w:color w:val="2F5496" w:themeColor="accent1" w:themeShade="BF"/>
                <w:bdr w:val="nil"/>
              </w:rPr>
              <w:t xml:space="preserve">Punkt 1 – Wniosek projektowy ma podobne ukierunkowanie jak </w:t>
            </w:r>
            <w:r w:rsidR="00E60191" w:rsidRPr="00247A58">
              <w:rPr>
                <w:rFonts w:eastAsia="Cambria"/>
                <w:color w:val="2F5496" w:themeColor="accent1" w:themeShade="BF"/>
                <w:bdr w:val="nil"/>
              </w:rPr>
              <w:t xml:space="preserve">złożona </w:t>
            </w:r>
            <w:r w:rsidRPr="001C4628">
              <w:rPr>
                <w:rFonts w:eastAsia="Cambria"/>
                <w:color w:val="2F5496" w:themeColor="accent1" w:themeShade="BF"/>
                <w:bdr w:val="nil"/>
              </w:rPr>
              <w:t xml:space="preserve">propozycja projektu </w:t>
            </w:r>
          </w:p>
          <w:p w14:paraId="00CB80A3" w14:textId="3DB68E65" w:rsidR="00FF05C9" w:rsidRPr="001C4628" w:rsidRDefault="00FF05C9" w:rsidP="00E956E5">
            <w:pPr>
              <w:rPr>
                <w:rFonts w:ascii="Arial" w:eastAsia="Times New Roman" w:hAnsi="Arial" w:cs="Arial"/>
                <w:b/>
              </w:rPr>
            </w:pPr>
            <w:r w:rsidRPr="001C4628">
              <w:rPr>
                <w:rFonts w:ascii="Arial" w:hAnsi="Arial" w:cs="Arial"/>
                <w:bdr w:val="nil"/>
                <w:lang w:bidi="pl-PL"/>
              </w:rPr>
              <w:t>Kryterium jest uważane za niespełnione, jeżeli projekt opisany we wniosku projektowym ma zupełnie inne ukierunkowanie niż to, które zostało przedstawione w propozycji projektowej.</w:t>
            </w:r>
          </w:p>
        </w:tc>
      </w:tr>
      <w:tr w:rsidR="00FF05C9" w:rsidRPr="001C4628" w14:paraId="2B352F0B" w14:textId="77777777" w:rsidTr="00E956E5">
        <w:tc>
          <w:tcPr>
            <w:tcW w:w="7109" w:type="dxa"/>
            <w:shd w:val="clear" w:color="auto" w:fill="auto"/>
          </w:tcPr>
          <w:p w14:paraId="1F819E5F" w14:textId="0C9E1C8D" w:rsidR="00FF05C9" w:rsidRPr="001C4628" w:rsidRDefault="00FF05C9" w:rsidP="00D45183">
            <w:pPr>
              <w:pStyle w:val="Nadpis3"/>
              <w:spacing w:after="0"/>
              <w:outlineLvl w:val="2"/>
              <w:rPr>
                <w:rFonts w:eastAsia="Cambria"/>
                <w:color w:val="2F5496" w:themeColor="accent1" w:themeShade="BF"/>
                <w:bdr w:val="nil"/>
                <w:lang w:val="cs-CZ"/>
              </w:rPr>
            </w:pPr>
            <w:r w:rsidRPr="001C4628">
              <w:rPr>
                <w:rFonts w:eastAsia="Cambria"/>
                <w:color w:val="2F5496" w:themeColor="accent1" w:themeShade="BF"/>
                <w:bdr w:val="nil"/>
                <w:lang w:val="cs-CZ"/>
              </w:rPr>
              <w:t>Bod 2 – Projektová žádost je v souladu s věcným zaměřením výzvy</w:t>
            </w:r>
          </w:p>
          <w:p w14:paraId="28BA106F" w14:textId="77777777" w:rsidR="00D45183" w:rsidRPr="001C4628" w:rsidRDefault="00D45183" w:rsidP="00D45183">
            <w:pPr>
              <w:spacing w:after="0"/>
              <w:rPr>
                <w:lang w:val="cs-CZ" w:bidi="ar-SA"/>
              </w:rPr>
            </w:pPr>
          </w:p>
          <w:p w14:paraId="30360BC3" w14:textId="455E3B37" w:rsidR="00FF05C9" w:rsidRPr="001C4628" w:rsidRDefault="00FF05C9" w:rsidP="00E956E5">
            <w:pPr>
              <w:pStyle w:val="Normlnpolsk"/>
              <w:shd w:val="clear" w:color="auto" w:fill="FFFFFF" w:themeFill="background1"/>
              <w:spacing w:afterLines="8" w:after="19"/>
              <w:rPr>
                <w:rFonts w:cs="Arial"/>
                <w:b/>
                <w:lang w:val="cs-CZ"/>
              </w:rPr>
            </w:pPr>
            <w:r w:rsidRPr="001C4628">
              <w:rPr>
                <w:rFonts w:eastAsiaTheme="minorEastAsia" w:cs="Arial"/>
                <w:i w:val="0"/>
                <w:sz w:val="22"/>
                <w:szCs w:val="20"/>
                <w:lang w:val="cs-CZ" w:bidi="cs-CZ"/>
              </w:rPr>
              <w:t>Pracovník JS zkontroluje, zda je projektová žádost v souladu s</w:t>
            </w:r>
            <w:ins w:id="12" w:author="Pikna Jan" w:date="2023-02-09T10:49:00Z">
              <w:r w:rsidR="008413AB">
                <w:rPr>
                  <w:rFonts w:eastAsiaTheme="minorEastAsia" w:cs="Arial"/>
                  <w:i w:val="0"/>
                  <w:sz w:val="22"/>
                  <w:szCs w:val="20"/>
                  <w:lang w:val="cs-CZ" w:bidi="cs-CZ"/>
                </w:rPr>
                <w:t>e</w:t>
              </w:r>
            </w:ins>
            <w:r w:rsidRPr="001C4628">
              <w:rPr>
                <w:rFonts w:eastAsiaTheme="minorEastAsia" w:cs="Arial"/>
                <w:i w:val="0"/>
                <w:sz w:val="22"/>
                <w:szCs w:val="20"/>
                <w:lang w:val="cs-CZ" w:bidi="cs-CZ"/>
              </w:rPr>
              <w:t xml:space="preserve"> zaměřením a parametry výzvy, především s věcným zaměřením a zacílením výzvy. </w:t>
            </w:r>
          </w:p>
        </w:tc>
        <w:tc>
          <w:tcPr>
            <w:tcW w:w="7109" w:type="dxa"/>
            <w:shd w:val="clear" w:color="auto" w:fill="auto"/>
          </w:tcPr>
          <w:p w14:paraId="5D60D84B" w14:textId="43721195" w:rsidR="00FF05C9" w:rsidRPr="001C4628" w:rsidRDefault="00FF05C9" w:rsidP="00E956E5">
            <w:pPr>
              <w:pStyle w:val="Nadpis3"/>
              <w:outlineLvl w:val="2"/>
              <w:rPr>
                <w:rFonts w:eastAsia="Cambria"/>
                <w:color w:val="2F5496" w:themeColor="accent1" w:themeShade="BF"/>
                <w:bdr w:val="nil"/>
              </w:rPr>
            </w:pPr>
            <w:r w:rsidRPr="001C4628">
              <w:rPr>
                <w:rFonts w:eastAsia="Cambria"/>
                <w:color w:val="2F5496" w:themeColor="accent1" w:themeShade="BF"/>
                <w:bdr w:val="nil"/>
              </w:rPr>
              <w:t xml:space="preserve">Punkt 2 – Wniosek projektowy jest zgodny z </w:t>
            </w:r>
            <w:r w:rsidR="00E60191" w:rsidRPr="00BD4201">
              <w:rPr>
                <w:rFonts w:eastAsia="Cambria"/>
                <w:color w:val="2F5496" w:themeColor="accent1" w:themeShade="BF"/>
                <w:bdr w:val="nil"/>
              </w:rPr>
              <w:t>merytorycznym</w:t>
            </w:r>
            <w:r w:rsidR="00E60191">
              <w:rPr>
                <w:rFonts w:eastAsia="Cambria"/>
                <w:color w:val="2F5496" w:themeColor="accent1" w:themeShade="BF"/>
                <w:bdr w:val="nil"/>
              </w:rPr>
              <w:t xml:space="preserve"> </w:t>
            </w:r>
            <w:r w:rsidRPr="001C4628">
              <w:rPr>
                <w:rFonts w:eastAsia="Cambria"/>
                <w:color w:val="2F5496" w:themeColor="accent1" w:themeShade="BF"/>
                <w:bdr w:val="nil"/>
              </w:rPr>
              <w:t>ukierunkowaniem naboru</w:t>
            </w:r>
          </w:p>
          <w:p w14:paraId="2A1CBAC0" w14:textId="0A1969A8" w:rsidR="00FF05C9" w:rsidRPr="001C4628" w:rsidRDefault="009421A4" w:rsidP="00E956E5">
            <w:pPr>
              <w:rPr>
                <w:rFonts w:ascii="Arial" w:eastAsia="Times New Roman" w:hAnsi="Arial" w:cs="Arial"/>
                <w:b/>
              </w:rPr>
            </w:pPr>
            <w:r w:rsidRPr="001C4628">
              <w:rPr>
                <w:rFonts w:ascii="Arial" w:hAnsi="Arial" w:cs="Arial"/>
                <w:bdr w:val="nil"/>
                <w:lang w:bidi="pl-PL"/>
              </w:rPr>
              <w:t>Menadżer</w:t>
            </w:r>
            <w:r w:rsidR="00FF05C9" w:rsidRPr="001C4628">
              <w:rPr>
                <w:rFonts w:ascii="Arial" w:hAnsi="Arial" w:cs="Arial"/>
                <w:bdr w:val="nil"/>
                <w:lang w:bidi="pl-PL"/>
              </w:rPr>
              <w:t xml:space="preserve"> WS sprawdza, czy wniosek projektowy jest zgodny z ukierunkowani</w:t>
            </w:r>
            <w:r w:rsidR="005A767B" w:rsidRPr="001C4628">
              <w:rPr>
                <w:rFonts w:ascii="Arial" w:hAnsi="Arial" w:cs="Arial"/>
                <w:bdr w:val="nil"/>
                <w:lang w:bidi="pl-PL"/>
              </w:rPr>
              <w:t>e</w:t>
            </w:r>
            <w:r w:rsidR="00FF05C9" w:rsidRPr="001C4628">
              <w:rPr>
                <w:rFonts w:ascii="Arial" w:hAnsi="Arial" w:cs="Arial"/>
                <w:bdr w:val="nil"/>
                <w:lang w:bidi="pl-PL"/>
              </w:rPr>
              <w:t>m i parametrami naboru, w szczególności z ukierunkowani</w:t>
            </w:r>
            <w:r w:rsidR="005A767B" w:rsidRPr="001C4628">
              <w:rPr>
                <w:rFonts w:ascii="Arial" w:hAnsi="Arial" w:cs="Arial"/>
                <w:bdr w:val="nil"/>
                <w:lang w:bidi="pl-PL"/>
              </w:rPr>
              <w:t>e</w:t>
            </w:r>
            <w:r w:rsidR="00FF05C9" w:rsidRPr="001C4628">
              <w:rPr>
                <w:rFonts w:ascii="Arial" w:hAnsi="Arial" w:cs="Arial"/>
                <w:bdr w:val="nil"/>
                <w:lang w:bidi="pl-PL"/>
              </w:rPr>
              <w:t>m merytorycznym i nawiązaniem do grup docelowych naboru.</w:t>
            </w:r>
          </w:p>
        </w:tc>
      </w:tr>
      <w:tr w:rsidR="00FF05C9" w:rsidRPr="001C4628" w14:paraId="5C12DEFA" w14:textId="77777777" w:rsidTr="00E956E5">
        <w:tc>
          <w:tcPr>
            <w:tcW w:w="7109" w:type="dxa"/>
            <w:shd w:val="clear" w:color="auto" w:fill="auto"/>
          </w:tcPr>
          <w:p w14:paraId="4364CB73" w14:textId="42E019CE" w:rsidR="00FF05C9" w:rsidRPr="001C4628" w:rsidRDefault="00FF05C9" w:rsidP="00D45183">
            <w:pPr>
              <w:pStyle w:val="Normlnpolsk"/>
              <w:shd w:val="clear" w:color="auto" w:fill="FFFFFF" w:themeFill="background1"/>
              <w:spacing w:after="0"/>
              <w:rPr>
                <w:rStyle w:val="Nadpis3Char"/>
                <w:i w:val="0"/>
                <w:iCs/>
                <w:color w:val="2F5496" w:themeColor="accent1" w:themeShade="BF"/>
                <w:sz w:val="22"/>
                <w:szCs w:val="22"/>
                <w:lang w:val="cs-CZ"/>
              </w:rPr>
            </w:pPr>
            <w:r w:rsidRPr="001C4628">
              <w:rPr>
                <w:rStyle w:val="Nadpis3Char"/>
                <w:i w:val="0"/>
                <w:iCs/>
                <w:color w:val="2F5496" w:themeColor="accent1" w:themeShade="BF"/>
                <w:sz w:val="22"/>
                <w:szCs w:val="22"/>
                <w:lang w:val="cs-CZ"/>
              </w:rPr>
              <w:t xml:space="preserve">Bod 3 - Vedoucí partner má minimálně 1 partnera na druhé straně hranice </w:t>
            </w:r>
            <w:r w:rsidRPr="001C4628">
              <w:rPr>
                <w:rStyle w:val="Nadpis3Char"/>
                <w:b w:val="0"/>
                <w:bCs w:val="0"/>
                <w:i w:val="0"/>
                <w:iCs/>
                <w:color w:val="2F5496" w:themeColor="accent1" w:themeShade="BF"/>
                <w:sz w:val="22"/>
                <w:szCs w:val="22"/>
                <w:lang w:val="cs-CZ"/>
              </w:rPr>
              <w:t>(netýká se Evropského seskupení pro územní spolupráci)</w:t>
            </w:r>
            <w:r w:rsidRPr="001C4628">
              <w:rPr>
                <w:rStyle w:val="Nadpis3Char"/>
                <w:i w:val="0"/>
                <w:iCs/>
                <w:color w:val="2F5496" w:themeColor="accent1" w:themeShade="BF"/>
                <w:sz w:val="22"/>
                <w:szCs w:val="22"/>
                <w:lang w:val="cs-CZ"/>
              </w:rPr>
              <w:t xml:space="preserve"> a všichni partneři jsou způsobilí vzhledem k podmínkám výzvy</w:t>
            </w:r>
          </w:p>
          <w:p w14:paraId="2A4AD0C0" w14:textId="77777777" w:rsidR="00D45183" w:rsidRPr="001C4628" w:rsidRDefault="00D45183" w:rsidP="00D45183">
            <w:pPr>
              <w:pStyle w:val="Normlnpolsk"/>
              <w:shd w:val="clear" w:color="auto" w:fill="FFFFFF" w:themeFill="background1"/>
              <w:spacing w:before="0" w:after="0"/>
              <w:rPr>
                <w:rFonts w:cs="Arial"/>
                <w:bCs/>
                <w:i w:val="0"/>
                <w:iCs/>
                <w:sz w:val="22"/>
                <w:szCs w:val="22"/>
                <w:lang w:val="cs-CZ"/>
              </w:rPr>
            </w:pPr>
          </w:p>
          <w:p w14:paraId="5583E726" w14:textId="5D49097D" w:rsidR="00FF05C9" w:rsidRPr="001C4628" w:rsidRDefault="00FF05C9" w:rsidP="00D45183">
            <w:pPr>
              <w:pStyle w:val="Normlnpolsk"/>
              <w:shd w:val="clear" w:color="auto" w:fill="FFFFFF" w:themeFill="background1"/>
              <w:spacing w:before="120" w:after="0"/>
              <w:rPr>
                <w:rFonts w:cs="Arial"/>
                <w:lang w:val="cs-CZ"/>
              </w:rPr>
            </w:pPr>
            <w:r w:rsidRPr="001C4628">
              <w:rPr>
                <w:rFonts w:eastAsiaTheme="minorEastAsia" w:cs="Arial"/>
                <w:bCs/>
                <w:i w:val="0"/>
                <w:sz w:val="22"/>
                <w:szCs w:val="20"/>
                <w:lang w:val="cs-CZ" w:bidi="cs-CZ"/>
              </w:rPr>
              <w:t xml:space="preserve">Pracovník JS zkontroluje, zda má český </w:t>
            </w:r>
            <w:r w:rsidR="00750B59" w:rsidRPr="001C4628">
              <w:rPr>
                <w:rFonts w:eastAsiaTheme="minorEastAsia" w:cs="Arial"/>
                <w:bCs/>
                <w:i w:val="0"/>
                <w:sz w:val="22"/>
                <w:szCs w:val="20"/>
                <w:lang w:val="cs-CZ" w:bidi="cs-CZ"/>
              </w:rPr>
              <w:t>v</w:t>
            </w:r>
            <w:r w:rsidRPr="001C4628">
              <w:rPr>
                <w:rFonts w:eastAsiaTheme="minorEastAsia" w:cs="Arial"/>
                <w:bCs/>
                <w:i w:val="0"/>
                <w:sz w:val="22"/>
                <w:szCs w:val="20"/>
                <w:lang w:val="cs-CZ" w:bidi="cs-CZ"/>
              </w:rPr>
              <w:t>edoucí partner min. 1 partnera z Polsk</w:t>
            </w:r>
            <w:r w:rsidR="0011740B" w:rsidRPr="001C4628">
              <w:rPr>
                <w:rFonts w:eastAsiaTheme="minorEastAsia" w:cs="Arial"/>
                <w:bCs/>
                <w:i w:val="0"/>
                <w:sz w:val="22"/>
                <w:szCs w:val="20"/>
                <w:lang w:val="cs-CZ" w:bidi="cs-CZ"/>
              </w:rPr>
              <w:t>a</w:t>
            </w:r>
            <w:r w:rsidRPr="001C4628">
              <w:rPr>
                <w:rFonts w:eastAsiaTheme="minorEastAsia" w:cs="Arial"/>
                <w:bCs/>
                <w:i w:val="0"/>
                <w:sz w:val="22"/>
                <w:szCs w:val="20"/>
                <w:lang w:val="cs-CZ" w:bidi="cs-CZ"/>
              </w:rPr>
              <w:t xml:space="preserve">, příp. zda má polský </w:t>
            </w:r>
            <w:r w:rsidR="001A2FDE" w:rsidRPr="001C4628">
              <w:rPr>
                <w:rFonts w:eastAsiaTheme="minorEastAsia" w:cs="Arial"/>
                <w:bCs/>
                <w:i w:val="0"/>
                <w:sz w:val="22"/>
                <w:szCs w:val="20"/>
                <w:lang w:val="cs-CZ" w:bidi="cs-CZ"/>
              </w:rPr>
              <w:t>v</w:t>
            </w:r>
            <w:r w:rsidRPr="001C4628">
              <w:rPr>
                <w:rFonts w:eastAsiaTheme="minorEastAsia" w:cs="Arial"/>
                <w:bCs/>
                <w:i w:val="0"/>
                <w:sz w:val="22"/>
                <w:szCs w:val="20"/>
                <w:lang w:val="cs-CZ" w:bidi="cs-CZ"/>
              </w:rPr>
              <w:t>edoucí partner min. 1 partnera z Če</w:t>
            </w:r>
            <w:r w:rsidR="00750B59" w:rsidRPr="001C4628">
              <w:rPr>
                <w:rFonts w:eastAsiaTheme="minorEastAsia" w:cs="Arial"/>
                <w:bCs/>
                <w:i w:val="0"/>
                <w:sz w:val="22"/>
                <w:szCs w:val="20"/>
                <w:lang w:val="cs-CZ" w:bidi="cs-CZ"/>
              </w:rPr>
              <w:t>ska</w:t>
            </w:r>
            <w:r w:rsidRPr="001C4628">
              <w:rPr>
                <w:rFonts w:eastAsiaTheme="minorEastAsia" w:cs="Arial"/>
                <w:bCs/>
                <w:i w:val="0"/>
                <w:sz w:val="22"/>
                <w:szCs w:val="20"/>
                <w:lang w:val="cs-CZ" w:bidi="cs-CZ"/>
              </w:rPr>
              <w:t>. Současně s tím je nutné zkontrolovat, zda jsou všichni partneři v projektu vhodnými žadateli ve výzvě (podrobnosti viz text výzvy).</w:t>
            </w:r>
          </w:p>
        </w:tc>
        <w:tc>
          <w:tcPr>
            <w:tcW w:w="7109" w:type="dxa"/>
            <w:shd w:val="clear" w:color="auto" w:fill="auto"/>
          </w:tcPr>
          <w:p w14:paraId="2D25EB1D" w14:textId="0BF7146C" w:rsidR="00FF05C9" w:rsidRPr="001C4628" w:rsidRDefault="00FF05C9" w:rsidP="00E956E5">
            <w:pPr>
              <w:shd w:val="clear" w:color="auto" w:fill="FFFFFF" w:themeFill="background1"/>
              <w:spacing w:afterLines="8" w:after="19"/>
              <w:rPr>
                <w:rFonts w:ascii="Arial" w:hAnsi="Arial" w:cs="Arial"/>
                <w:bdr w:val="nil"/>
                <w:lang w:bidi="pl-PL"/>
              </w:rPr>
            </w:pPr>
            <w:r w:rsidRPr="001C4628">
              <w:rPr>
                <w:rStyle w:val="Nadpis3Char"/>
                <w:rFonts w:eastAsia="Cambria"/>
                <w:color w:val="2F5496" w:themeColor="accent1" w:themeShade="BF"/>
              </w:rPr>
              <w:t xml:space="preserve">Punkt 3 - Partner </w:t>
            </w:r>
            <w:r w:rsidR="00E60191">
              <w:rPr>
                <w:rStyle w:val="Nadpis3Char"/>
                <w:rFonts w:eastAsia="Cambria"/>
                <w:color w:val="2F5496" w:themeColor="accent1" w:themeShade="BF"/>
              </w:rPr>
              <w:t>w</w:t>
            </w:r>
            <w:r w:rsidRPr="001C4628">
              <w:rPr>
                <w:rStyle w:val="Nadpis3Char"/>
                <w:rFonts w:eastAsia="Cambria"/>
                <w:color w:val="2F5496" w:themeColor="accent1" w:themeShade="BF"/>
              </w:rPr>
              <w:t xml:space="preserve">iodący ma co najmniej jednego partnera po drugiej stronie granicy </w:t>
            </w:r>
            <w:r w:rsidRPr="001C4628">
              <w:rPr>
                <w:rStyle w:val="Nadpis3Char"/>
                <w:rFonts w:eastAsia="Cambria"/>
                <w:b w:val="0"/>
                <w:bCs w:val="0"/>
                <w:color w:val="2F5496" w:themeColor="accent1" w:themeShade="BF"/>
              </w:rPr>
              <w:t>(nie dotyczy Europejskiego Ugrupowania Współpracy Terytorialnej)</w:t>
            </w:r>
            <w:r w:rsidRPr="001C4628">
              <w:rPr>
                <w:rStyle w:val="Nadpis3Char"/>
                <w:rFonts w:eastAsia="Cambria"/>
                <w:color w:val="2F5496" w:themeColor="accent1" w:themeShade="BF"/>
              </w:rPr>
              <w:t xml:space="preserve"> i wszyscy partnerzy są kwalifikowalnymi wnioskodawcami w warunkach naboru</w:t>
            </w:r>
          </w:p>
          <w:p w14:paraId="12B8F16F" w14:textId="107E8657" w:rsidR="00FF05C9" w:rsidRPr="001C4628" w:rsidRDefault="00FF05C9" w:rsidP="00E956E5">
            <w:pPr>
              <w:shd w:val="clear" w:color="auto" w:fill="FFFFFF" w:themeFill="background1"/>
              <w:spacing w:afterLines="8" w:after="19"/>
              <w:rPr>
                <w:rFonts w:ascii="Arial" w:eastAsia="Times New Roman" w:hAnsi="Arial" w:cs="Arial"/>
              </w:rPr>
            </w:pPr>
            <w:r w:rsidRPr="001C4628">
              <w:rPr>
                <w:rFonts w:ascii="Arial" w:hAnsi="Arial" w:cs="Arial"/>
                <w:bdr w:val="nil"/>
                <w:lang w:bidi="pl-PL"/>
              </w:rPr>
              <w:t xml:space="preserve">Oceniający sprawdza, czy czeski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 xml:space="preserve">iodący ma co najmniej 1 partnera z Polski lub też polski </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ma co najmniej 1 partnera z Czech. Jednocześnie sprawdza, czy wszyscy partnerzy projektu są wnioskodawcami kwalifikowalnymi w ramach naboru (szczegóły – zob. tekst naboru).</w:t>
            </w:r>
          </w:p>
        </w:tc>
      </w:tr>
      <w:tr w:rsidR="00FF05C9" w:rsidRPr="001C4628" w14:paraId="1B07411B" w14:textId="77777777" w:rsidTr="00E956E5">
        <w:tc>
          <w:tcPr>
            <w:tcW w:w="7109" w:type="dxa"/>
            <w:shd w:val="clear" w:color="auto" w:fill="auto"/>
          </w:tcPr>
          <w:p w14:paraId="3FBDF314" w14:textId="77777777" w:rsidR="00FF05C9" w:rsidRPr="001C4628" w:rsidRDefault="00FF05C9"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 xml:space="preserve">Bod 4 - Projekt zvolil a má popsána alespoň 3 ze 4 kritérií přeshraniční spolupráce </w:t>
            </w:r>
          </w:p>
          <w:p w14:paraId="7523251F" w14:textId="77777777"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Pracovník JS zkontroluje v žádosti, zda projekt splňuje min. tři ze čtyř kritérií přeshraniční spolupráce:</w:t>
            </w:r>
          </w:p>
          <w:p w14:paraId="605414D0" w14:textId="1AA29E31"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společná příprava</w:t>
            </w:r>
          </w:p>
          <w:p w14:paraId="14AF67D3" w14:textId="45CE3D08"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společná realizace</w:t>
            </w:r>
          </w:p>
          <w:p w14:paraId="282ED196" w14:textId="1CC01281"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společný personál (partnera českého i polského)</w:t>
            </w:r>
          </w:p>
          <w:p w14:paraId="272B295B" w14:textId="4A336B4A"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lastRenderedPageBreak/>
              <w:t>společné financování (na české i polské straně)</w:t>
            </w:r>
          </w:p>
          <w:p w14:paraId="31A7E348" w14:textId="77777777" w:rsidR="00E956E5" w:rsidRPr="001C4628" w:rsidRDefault="00E956E5" w:rsidP="00E956E5">
            <w:pPr>
              <w:pStyle w:val="Odstavecseseznamem"/>
              <w:rPr>
                <w:rFonts w:ascii="Arial" w:hAnsi="Arial" w:cs="Arial"/>
                <w:sz w:val="22"/>
                <w:lang w:val="cs-CZ"/>
              </w:rPr>
            </w:pPr>
          </w:p>
          <w:p w14:paraId="3DDE54EF" w14:textId="053402B5"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Vždy musí být splněna kritéria společné přípravy a společné realizace, dále kritérium společného personálu či společného financování, nebo obě poslední uvedená kritéria současně. </w:t>
            </w:r>
            <w:r w:rsidR="001A2FDE" w:rsidRPr="001C4628">
              <w:rPr>
                <w:rFonts w:ascii="Arial" w:hAnsi="Arial" w:cs="Arial"/>
                <w:bdr w:val="nil"/>
                <w:lang w:val="cs-CZ" w:bidi="pl-PL"/>
              </w:rPr>
              <w:t>Pokud je jediným žadatelem ESÚS je kritérium automaticky splněno.</w:t>
            </w:r>
          </w:p>
          <w:p w14:paraId="156D3C9A" w14:textId="77777777"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Společná příprava spočívá v tom, že se partneři z obou zemí podílejí na plánování projektu v obdobné míře. </w:t>
            </w:r>
          </w:p>
          <w:p w14:paraId="32F68D54" w14:textId="77777777" w:rsidR="00D45183" w:rsidRPr="001C4628" w:rsidRDefault="00FF05C9" w:rsidP="00E956E5">
            <w:pPr>
              <w:rPr>
                <w:rFonts w:ascii="Arial" w:hAnsi="Arial" w:cs="Arial"/>
                <w:bdr w:val="nil"/>
                <w:lang w:val="cs-CZ" w:bidi="pl-PL"/>
              </w:rPr>
            </w:pPr>
            <w:r w:rsidRPr="001C4628">
              <w:rPr>
                <w:rFonts w:ascii="Arial" w:hAnsi="Arial" w:cs="Arial"/>
                <w:bdr w:val="nil"/>
                <w:lang w:val="cs-CZ" w:bidi="pl-PL"/>
              </w:rPr>
              <w:t>Společná realizace spočívá v tom, že se partneři z obou zemí podílejí obdobnou měrou na realizaci aktivit vedoucích k naplnění cílů projektu.</w:t>
            </w:r>
          </w:p>
          <w:p w14:paraId="1ABAA961" w14:textId="7709184F" w:rsidR="00FF05C9" w:rsidRPr="001C4628" w:rsidRDefault="00FF05C9" w:rsidP="00D45183">
            <w:pPr>
              <w:spacing w:after="0"/>
              <w:rPr>
                <w:rFonts w:ascii="Arial" w:hAnsi="Arial" w:cs="Arial"/>
                <w:bdr w:val="nil"/>
                <w:lang w:val="cs-CZ" w:bidi="pl-PL"/>
              </w:rPr>
            </w:pPr>
            <w:r w:rsidRPr="001C4628">
              <w:rPr>
                <w:rFonts w:ascii="Arial" w:hAnsi="Arial" w:cs="Arial"/>
                <w:bdr w:val="nil"/>
                <w:lang w:val="cs-CZ" w:bidi="pl-PL"/>
              </w:rPr>
              <w:t xml:space="preserve"> </w:t>
            </w:r>
          </w:p>
          <w:p w14:paraId="0600A205" w14:textId="0172F670"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Společný personál se podílí na všech podstatných aktivitách projektu. </w:t>
            </w:r>
          </w:p>
          <w:p w14:paraId="3264D944" w14:textId="77777777" w:rsidR="00D45183" w:rsidRPr="001C4628" w:rsidRDefault="00D45183" w:rsidP="00D45183">
            <w:pPr>
              <w:spacing w:after="0"/>
              <w:rPr>
                <w:rFonts w:ascii="Arial" w:hAnsi="Arial" w:cs="Arial"/>
                <w:bdr w:val="nil"/>
                <w:lang w:val="cs-CZ" w:bidi="pl-PL"/>
              </w:rPr>
            </w:pPr>
          </w:p>
          <w:p w14:paraId="61543AA2" w14:textId="1416EF15"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Společné financování je splněno za předpokladu, že podíl partnera/rů z druhého státu je ve výši min. 10 % z celkových způsobilých výdajů projektu. Netýká se projektů, jejichž jediným žadatelem je ESÚS.</w:t>
            </w:r>
          </w:p>
          <w:p w14:paraId="4EDEBFE3" w14:textId="77777777" w:rsidR="00D45183" w:rsidRPr="001C4628" w:rsidRDefault="00D45183" w:rsidP="00D45183">
            <w:pPr>
              <w:spacing w:after="0"/>
              <w:rPr>
                <w:rFonts w:ascii="Arial" w:hAnsi="Arial" w:cs="Arial"/>
                <w:bdr w:val="nil"/>
                <w:lang w:val="cs-CZ" w:bidi="pl-PL"/>
              </w:rPr>
            </w:pPr>
          </w:p>
          <w:p w14:paraId="775A481E" w14:textId="66B41D4D" w:rsidR="00FF05C9" w:rsidRPr="001C4628" w:rsidRDefault="00FF05C9" w:rsidP="00E956E5">
            <w:pPr>
              <w:rPr>
                <w:rFonts w:ascii="Arial" w:hAnsi="Arial" w:cs="Arial"/>
                <w:bdr w:val="nil"/>
                <w:lang w:val="cs-CZ" w:bidi="pl-PL"/>
              </w:rPr>
            </w:pPr>
            <w:r w:rsidRPr="001C4628">
              <w:rPr>
                <w:rFonts w:ascii="Arial" w:hAnsi="Arial" w:cs="Arial"/>
                <w:bdr w:val="nil"/>
                <w:lang w:val="cs-CZ" w:bidi="pl-PL"/>
              </w:rPr>
              <w:t xml:space="preserve">V případě, že informace uvedené v projektové žádosti budou nedostačující, může si JS od Vedoucího partnera vyžádat doplňující podklady (např. zápisy z jednání mezi partnery apod.). </w:t>
            </w:r>
          </w:p>
          <w:p w14:paraId="7482B831" w14:textId="77777777" w:rsidR="00FF05C9" w:rsidRDefault="00FF05C9" w:rsidP="00E956E5">
            <w:pPr>
              <w:rPr>
                <w:rFonts w:ascii="Arial" w:hAnsi="Arial" w:cs="Arial"/>
                <w:lang w:val="cs-CZ"/>
              </w:rPr>
            </w:pPr>
            <w:r w:rsidRPr="001C4628">
              <w:rPr>
                <w:rFonts w:ascii="Arial" w:hAnsi="Arial" w:cs="Arial"/>
                <w:bdr w:val="nil"/>
                <w:lang w:val="cs-CZ" w:bidi="pl-PL"/>
              </w:rPr>
              <w:t xml:space="preserve">V případě, že dojde k nenaplnění některého z kritérií, resp. dojde k nesplnění podmínky naplnění min. 3 kritérií ze 4, projektová žádost je vyřazena z další administrace. </w:t>
            </w:r>
            <w:r w:rsidRPr="001C4628">
              <w:rPr>
                <w:rFonts w:ascii="Arial" w:hAnsi="Arial" w:cs="Arial"/>
                <w:lang w:val="cs-CZ"/>
              </w:rPr>
              <w:t xml:space="preserve"> </w:t>
            </w:r>
          </w:p>
          <w:p w14:paraId="372CF3E1" w14:textId="77777777" w:rsidR="00FB2D08" w:rsidRDefault="00FB2D08" w:rsidP="00E956E5">
            <w:pPr>
              <w:rPr>
                <w:rFonts w:ascii="Arial" w:hAnsi="Arial" w:cs="Arial"/>
                <w:lang w:val="cs-CZ"/>
              </w:rPr>
            </w:pPr>
          </w:p>
          <w:p w14:paraId="55F5DF1F" w14:textId="55E1169A" w:rsidR="00FB2D08" w:rsidRPr="001C4628" w:rsidRDefault="00FB2D08" w:rsidP="00E956E5">
            <w:pPr>
              <w:rPr>
                <w:rFonts w:ascii="Arial" w:hAnsi="Arial" w:cs="Arial"/>
                <w:lang w:val="cs-CZ"/>
              </w:rPr>
            </w:pPr>
          </w:p>
        </w:tc>
        <w:tc>
          <w:tcPr>
            <w:tcW w:w="7109" w:type="dxa"/>
            <w:shd w:val="clear" w:color="auto" w:fill="auto"/>
          </w:tcPr>
          <w:p w14:paraId="65AF1B0C" w14:textId="77777777" w:rsidR="00FF05C9" w:rsidRPr="001C4628" w:rsidRDefault="00FF05C9"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 xml:space="preserve">Punkt 4 – Dla projektu opisano co najmniej 3 z 4 kryteriów współpracy </w:t>
            </w:r>
          </w:p>
          <w:p w14:paraId="09AD83BD" w14:textId="269D77B8" w:rsidR="00FF05C9" w:rsidRPr="001C4628" w:rsidRDefault="009421A4" w:rsidP="00E956E5">
            <w:pPr>
              <w:rPr>
                <w:rFonts w:ascii="Arial" w:hAnsi="Arial" w:cs="Arial"/>
                <w:bdr w:val="nil"/>
                <w:lang w:bidi="pl-PL"/>
              </w:rPr>
            </w:pPr>
            <w:r w:rsidRPr="001C4628">
              <w:rPr>
                <w:rFonts w:ascii="Arial" w:hAnsi="Arial" w:cs="Arial"/>
                <w:bdr w:val="nil"/>
                <w:lang w:bidi="pl-PL"/>
              </w:rPr>
              <w:t>Menadżer</w:t>
            </w:r>
            <w:r w:rsidR="00FF05C9" w:rsidRPr="001C4628">
              <w:rPr>
                <w:rFonts w:ascii="Arial" w:hAnsi="Arial" w:cs="Arial"/>
                <w:bdr w:val="nil"/>
                <w:lang w:bidi="pl-PL"/>
              </w:rPr>
              <w:t xml:space="preserve"> WS sprawdza, czy projekt spełnia min. trzy z czterech kryteriów współpracy transgranicznej:</w:t>
            </w:r>
          </w:p>
          <w:p w14:paraId="60A39E1C" w14:textId="174448D5"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wspólne przygotowanie</w:t>
            </w:r>
          </w:p>
          <w:p w14:paraId="7FF577B4" w14:textId="7FEC0D9B"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wspólna realizacja</w:t>
            </w:r>
          </w:p>
          <w:p w14:paraId="06FE24F0" w14:textId="40B7FBA1"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wspólny personel (partnera czeskiego i partnera polskiego)</w:t>
            </w:r>
          </w:p>
          <w:p w14:paraId="5EDBB811" w14:textId="146AB83D"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lastRenderedPageBreak/>
              <w:t>wspólne finansowanie (na czeskiej i polskiej stronie).</w:t>
            </w:r>
          </w:p>
          <w:p w14:paraId="5D2AB375" w14:textId="77777777" w:rsidR="00E956E5" w:rsidRPr="001C4628" w:rsidRDefault="00E956E5" w:rsidP="00E956E5">
            <w:pPr>
              <w:pStyle w:val="Odstavecseseznamem"/>
              <w:rPr>
                <w:rFonts w:ascii="Arial" w:hAnsi="Arial" w:cs="Arial"/>
                <w:sz w:val="22"/>
              </w:rPr>
            </w:pPr>
          </w:p>
          <w:p w14:paraId="36C25BF9" w14:textId="13A71A19" w:rsidR="00FF05C9" w:rsidRPr="001C4628" w:rsidRDefault="00FF05C9" w:rsidP="00E956E5">
            <w:pPr>
              <w:rPr>
                <w:rFonts w:ascii="Arial" w:hAnsi="Arial" w:cs="Arial"/>
                <w:bdr w:val="nil"/>
                <w:lang w:bidi="pl-PL"/>
              </w:rPr>
            </w:pPr>
            <w:r w:rsidRPr="001C4628">
              <w:rPr>
                <w:rFonts w:ascii="Arial" w:hAnsi="Arial" w:cs="Arial"/>
                <w:bdr w:val="nil"/>
                <w:lang w:bidi="pl-PL"/>
              </w:rPr>
              <w:t xml:space="preserve">Bezwzględnie spełnione być muszą kryteria wspólnego przygotowania i wspólnej realizacji, a także kryterium wspólnego personelu lub wspólnego finansowania, albo ostatnie dwa z podanych kryteriów jednocześnie. </w:t>
            </w:r>
            <w:r w:rsidR="00B41014" w:rsidRPr="001C4628">
              <w:rPr>
                <w:rFonts w:ascii="Arial" w:hAnsi="Arial" w:cs="Arial"/>
                <w:bdr w:val="nil"/>
                <w:lang w:bidi="pl-PL"/>
              </w:rPr>
              <w:t>Jeżeli jedynym wnioskodawcą jest EUWT, kryterium jest automatycznie spełnione</w:t>
            </w:r>
            <w:r w:rsidR="00B41014" w:rsidRPr="001C4628" w:rsidDel="00B41014">
              <w:rPr>
                <w:rFonts w:ascii="Arial" w:hAnsi="Arial" w:cs="Arial"/>
                <w:bdr w:val="nil"/>
                <w:lang w:bidi="pl-PL"/>
              </w:rPr>
              <w:t xml:space="preserve"> </w:t>
            </w:r>
            <w:r w:rsidRPr="001C4628">
              <w:rPr>
                <w:rFonts w:ascii="Arial" w:hAnsi="Arial" w:cs="Arial"/>
                <w:bdr w:val="nil"/>
                <w:lang w:bidi="pl-PL"/>
              </w:rPr>
              <w:t xml:space="preserve">Wspólne przygotowanie polega na tym, że partnerzy z obu krajów, w podobnym zakresie, uczestniczą w planowaniu projektu. </w:t>
            </w:r>
          </w:p>
          <w:p w14:paraId="594F3313" w14:textId="77777777"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Wspólna realizacja polega na tym, że partnerzy z obu stron granicy uczestniczą w podobnym stopniu w realizacji działań prowadzących do osiągnięcia celów projektu. </w:t>
            </w:r>
          </w:p>
          <w:p w14:paraId="4E675504" w14:textId="77777777" w:rsidR="00FF05C9" w:rsidRPr="001C4628" w:rsidRDefault="00FF05C9" w:rsidP="00E956E5">
            <w:pPr>
              <w:rPr>
                <w:rFonts w:ascii="Arial" w:hAnsi="Arial" w:cs="Arial"/>
                <w:bdr w:val="nil"/>
                <w:lang w:bidi="pl-PL"/>
              </w:rPr>
            </w:pPr>
            <w:r w:rsidRPr="001C4628">
              <w:rPr>
                <w:rFonts w:ascii="Arial" w:hAnsi="Arial" w:cs="Arial"/>
                <w:bdr w:val="nil"/>
                <w:lang w:bidi="pl-PL"/>
              </w:rPr>
              <w:t xml:space="preserve">Wspólny personel uczestniczy we wszystkich istotnych działaniach projektu. </w:t>
            </w:r>
          </w:p>
          <w:p w14:paraId="6D35509E" w14:textId="77777777" w:rsidR="00FF05C9" w:rsidRPr="001C4628" w:rsidRDefault="00FF05C9" w:rsidP="00E956E5">
            <w:pPr>
              <w:rPr>
                <w:rFonts w:ascii="Arial" w:hAnsi="Arial" w:cs="Arial"/>
                <w:bdr w:val="nil"/>
                <w:lang w:bidi="pl-PL"/>
              </w:rPr>
            </w:pPr>
            <w:r w:rsidRPr="001C4628">
              <w:rPr>
                <w:rFonts w:ascii="Arial" w:hAnsi="Arial" w:cs="Arial"/>
                <w:bdr w:val="nil"/>
                <w:lang w:bidi="pl-PL"/>
              </w:rPr>
              <w:t>Wspólne finansowanie uważane jest za spełnione przy założeniu, że udział partnera/-ów z drugiego kraju wynosi co najmniej 10 % całkowitych wydatków kwalifikowalnych projektu. Nie dotyczy projektów, których jedynym wnioskodawcą jest EUWT.</w:t>
            </w:r>
          </w:p>
          <w:p w14:paraId="3162B942" w14:textId="1B5DFA92" w:rsidR="00FF05C9" w:rsidRPr="001C4628" w:rsidRDefault="00FF05C9" w:rsidP="00E956E5">
            <w:pPr>
              <w:rPr>
                <w:rFonts w:ascii="Arial" w:hAnsi="Arial" w:cs="Arial"/>
                <w:bdr w:val="nil"/>
                <w:lang w:bidi="pl-PL"/>
              </w:rPr>
            </w:pPr>
            <w:r w:rsidRPr="001C4628">
              <w:rPr>
                <w:rFonts w:ascii="Arial" w:hAnsi="Arial" w:cs="Arial"/>
                <w:bdr w:val="nil"/>
                <w:lang w:bidi="pl-PL"/>
              </w:rPr>
              <w:t xml:space="preserve">Jeżeli informacje podane we wniosku będą niewystarczające, WS może wymagać od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iodącego materiałów uzupełniających (np. raporty ze spotkań partnerów itp.).</w:t>
            </w:r>
          </w:p>
          <w:p w14:paraId="314E11A2" w14:textId="3369D632" w:rsidR="00FF05C9" w:rsidRPr="001C4628" w:rsidRDefault="00FF05C9" w:rsidP="00E956E5">
            <w:pPr>
              <w:rPr>
                <w:rFonts w:ascii="Arial" w:eastAsia="Times New Roman" w:hAnsi="Arial" w:cs="Arial"/>
              </w:rPr>
            </w:pPr>
            <w:r w:rsidRPr="001C4628">
              <w:rPr>
                <w:rFonts w:ascii="Arial" w:hAnsi="Arial" w:cs="Arial"/>
                <w:bdr w:val="nil"/>
                <w:lang w:bidi="pl-PL"/>
              </w:rPr>
              <w:t>Jeżeli któreś z kryteriów nie zostanie spełnione lub też nie zostanie dochowany warunek spełnienia co najmniej 3 kryteriów z 4, wniosek projektowy zostanie wycofany z dalszej oceny.</w:t>
            </w:r>
          </w:p>
        </w:tc>
      </w:tr>
      <w:tr w:rsidR="00FF05C9" w:rsidRPr="001C4628" w14:paraId="6E6B79F8" w14:textId="77777777" w:rsidTr="00E956E5">
        <w:tc>
          <w:tcPr>
            <w:tcW w:w="7109" w:type="dxa"/>
            <w:shd w:val="clear" w:color="auto" w:fill="auto"/>
          </w:tcPr>
          <w:p w14:paraId="528286DF" w14:textId="77777777" w:rsidR="00FF05C9" w:rsidRPr="001C4628" w:rsidRDefault="00FF05C9" w:rsidP="00D45183">
            <w:pPr>
              <w:pStyle w:val="Normlnpolsk"/>
              <w:shd w:val="clear" w:color="auto" w:fill="FFFFFF" w:themeFill="background1"/>
              <w:spacing w:after="120" w:line="360" w:lineRule="auto"/>
              <w:rPr>
                <w:rFonts w:cs="Arial"/>
                <w:i w:val="0"/>
                <w:iCs/>
                <w:color w:val="2F5496" w:themeColor="accent1" w:themeShade="BF"/>
                <w:sz w:val="22"/>
                <w:szCs w:val="22"/>
                <w:lang w:val="cs-CZ"/>
              </w:rPr>
            </w:pPr>
            <w:r w:rsidRPr="001C4628">
              <w:rPr>
                <w:rStyle w:val="Nadpis3Char"/>
                <w:i w:val="0"/>
                <w:iCs/>
                <w:color w:val="2F5496" w:themeColor="accent1" w:themeShade="BF"/>
                <w:sz w:val="22"/>
                <w:szCs w:val="22"/>
                <w:lang w:val="cs-CZ"/>
              </w:rPr>
              <w:lastRenderedPageBreak/>
              <w:t>Bod 5 - Projekt je v souladu s příslušnou legislativou</w:t>
            </w:r>
            <w:r w:rsidRPr="001C4628">
              <w:rPr>
                <w:rFonts w:cs="Arial"/>
                <w:b/>
                <w:i w:val="0"/>
                <w:iCs/>
                <w:color w:val="2F5496" w:themeColor="accent1" w:themeShade="BF"/>
                <w:sz w:val="22"/>
                <w:szCs w:val="22"/>
                <w:lang w:val="cs-CZ"/>
              </w:rPr>
              <w:t xml:space="preserve"> </w:t>
            </w:r>
            <w:r w:rsidRPr="001C4628">
              <w:rPr>
                <w:rFonts w:cs="Arial"/>
                <w:i w:val="0"/>
                <w:iCs/>
                <w:color w:val="2F5496" w:themeColor="accent1" w:themeShade="BF"/>
                <w:sz w:val="22"/>
                <w:szCs w:val="22"/>
                <w:lang w:val="cs-CZ"/>
              </w:rPr>
              <w:t>(národní, EU)</w:t>
            </w:r>
          </w:p>
          <w:p w14:paraId="747CFFE3" w14:textId="7ADA9F54" w:rsidR="00FF05C9" w:rsidRPr="001C4628" w:rsidRDefault="00FF05C9" w:rsidP="00E956E5">
            <w:pPr>
              <w:rPr>
                <w:rFonts w:ascii="Arial" w:hAnsi="Arial" w:cs="Arial"/>
                <w:lang w:val="cs-CZ"/>
              </w:rPr>
            </w:pPr>
            <w:r w:rsidRPr="001C4628">
              <w:rPr>
                <w:rFonts w:ascii="Arial" w:hAnsi="Arial" w:cs="Arial"/>
                <w:lang w:val="cs-CZ"/>
              </w:rPr>
              <w:t xml:space="preserve">Pracovník JS </w:t>
            </w:r>
            <w:r w:rsidR="00CF0223" w:rsidRPr="001C4628">
              <w:rPr>
                <w:rFonts w:ascii="Arial" w:hAnsi="Arial" w:cs="Arial"/>
                <w:lang w:val="cs-CZ"/>
              </w:rPr>
              <w:t xml:space="preserve">to </w:t>
            </w:r>
            <w:r w:rsidRPr="001C4628">
              <w:rPr>
                <w:rFonts w:ascii="Arial" w:hAnsi="Arial" w:cs="Arial"/>
                <w:lang w:val="cs-CZ"/>
              </w:rPr>
              <w:t>zkontroluje na základě přiložen</w:t>
            </w:r>
            <w:r w:rsidR="00CF0223" w:rsidRPr="001C4628">
              <w:rPr>
                <w:rFonts w:ascii="Arial" w:hAnsi="Arial" w:cs="Arial"/>
                <w:lang w:val="cs-CZ"/>
              </w:rPr>
              <w:t>ého</w:t>
            </w:r>
            <w:r w:rsidRPr="001C4628">
              <w:rPr>
                <w:rFonts w:ascii="Arial" w:hAnsi="Arial" w:cs="Arial"/>
                <w:lang w:val="cs-CZ"/>
              </w:rPr>
              <w:t xml:space="preserve"> Čestn</w:t>
            </w:r>
            <w:r w:rsidR="00CF0223" w:rsidRPr="001C4628">
              <w:rPr>
                <w:rFonts w:ascii="Arial" w:hAnsi="Arial" w:cs="Arial"/>
                <w:lang w:val="cs-CZ"/>
              </w:rPr>
              <w:t>ého</w:t>
            </w:r>
            <w:r w:rsidRPr="001C4628">
              <w:rPr>
                <w:rFonts w:ascii="Arial" w:hAnsi="Arial" w:cs="Arial"/>
                <w:lang w:val="cs-CZ"/>
              </w:rPr>
              <w:t xml:space="preserve"> prohlášení </w:t>
            </w:r>
            <w:r w:rsidR="00D4344F" w:rsidRPr="001C4628">
              <w:rPr>
                <w:rFonts w:ascii="Arial" w:hAnsi="Arial" w:cs="Arial"/>
                <w:lang w:val="cs-CZ"/>
              </w:rPr>
              <w:t>v</w:t>
            </w:r>
            <w:r w:rsidRPr="001C4628">
              <w:rPr>
                <w:rFonts w:ascii="Arial" w:hAnsi="Arial" w:cs="Arial"/>
                <w:lang w:val="cs-CZ"/>
              </w:rPr>
              <w:t xml:space="preserve">edoucího partnera/partnera (viz příloha </w:t>
            </w:r>
            <w:r w:rsidR="00BC20CA" w:rsidRPr="00554360">
              <w:rPr>
                <w:rFonts w:ascii="Arial" w:hAnsi="Arial" w:cs="Arial"/>
                <w:lang w:val="cs-CZ"/>
              </w:rPr>
              <w:t>P</w:t>
            </w:r>
            <w:r w:rsidR="00BC20CA">
              <w:rPr>
                <w:rFonts w:ascii="Arial" w:hAnsi="Arial" w:cs="Arial"/>
                <w:lang w:val="cs-CZ"/>
              </w:rPr>
              <w:t>říručky pro žadatele</w:t>
            </w:r>
            <w:r w:rsidR="00BC20CA" w:rsidRPr="001C4628" w:rsidDel="00BC20CA">
              <w:rPr>
                <w:rFonts w:ascii="Arial" w:hAnsi="Arial" w:cs="Arial"/>
                <w:lang w:val="cs-CZ"/>
              </w:rPr>
              <w:t xml:space="preserve"> </w:t>
            </w:r>
            <w:r w:rsidRPr="001C4628">
              <w:rPr>
                <w:rFonts w:ascii="Arial" w:hAnsi="Arial" w:cs="Arial"/>
                <w:lang w:val="cs-CZ"/>
              </w:rPr>
              <w:t xml:space="preserve">č. </w:t>
            </w:r>
            <w:r w:rsidR="00BC20CA">
              <w:rPr>
                <w:rFonts w:ascii="Arial" w:hAnsi="Arial" w:cs="Arial"/>
                <w:lang w:val="cs-CZ"/>
              </w:rPr>
              <w:t>A.2.2</w:t>
            </w:r>
            <w:r w:rsidR="00BC20CA" w:rsidRPr="00AF7A2F">
              <w:rPr>
                <w:rFonts w:ascii="Arial" w:hAnsi="Arial" w:cs="Arial"/>
                <w:lang w:val="cs-CZ"/>
              </w:rPr>
              <w:t xml:space="preserve"> </w:t>
            </w:r>
            <w:r w:rsidRPr="00AF7A2F">
              <w:rPr>
                <w:rFonts w:ascii="Arial" w:hAnsi="Arial" w:cs="Arial"/>
                <w:lang w:val="cs-CZ"/>
              </w:rPr>
              <w:t xml:space="preserve">– pro českého </w:t>
            </w:r>
            <w:r w:rsidR="00D4344F" w:rsidRPr="001C4628">
              <w:rPr>
                <w:rFonts w:ascii="Arial" w:hAnsi="Arial" w:cs="Arial"/>
                <w:lang w:val="cs-CZ"/>
              </w:rPr>
              <w:t>v</w:t>
            </w:r>
            <w:r w:rsidR="002B2484" w:rsidRPr="001C4628">
              <w:rPr>
                <w:rFonts w:ascii="Arial" w:hAnsi="Arial" w:cs="Arial"/>
                <w:lang w:val="cs-CZ"/>
              </w:rPr>
              <w:t xml:space="preserve">edoucího partnera </w:t>
            </w:r>
            <w:r w:rsidRPr="001C4628">
              <w:rPr>
                <w:rFonts w:ascii="Arial" w:hAnsi="Arial" w:cs="Arial"/>
                <w:lang w:val="cs-CZ"/>
              </w:rPr>
              <w:t xml:space="preserve">a č. </w:t>
            </w:r>
            <w:r w:rsidR="00BC20CA">
              <w:rPr>
                <w:rFonts w:ascii="Arial" w:hAnsi="Arial" w:cs="Arial"/>
                <w:lang w:val="cs-CZ"/>
              </w:rPr>
              <w:t>A.3.3</w:t>
            </w:r>
            <w:r w:rsidR="00BC20CA" w:rsidRPr="00AF7A2F">
              <w:rPr>
                <w:rFonts w:ascii="Arial" w:hAnsi="Arial" w:cs="Arial"/>
                <w:lang w:val="cs-CZ"/>
              </w:rPr>
              <w:t xml:space="preserve"> </w:t>
            </w:r>
            <w:r w:rsidRPr="00AF7A2F">
              <w:rPr>
                <w:rFonts w:ascii="Arial" w:hAnsi="Arial" w:cs="Arial"/>
                <w:lang w:val="cs-CZ"/>
              </w:rPr>
              <w:t xml:space="preserve">– pro polského </w:t>
            </w:r>
            <w:r w:rsidR="00BC20CA">
              <w:rPr>
                <w:rFonts w:ascii="Arial" w:hAnsi="Arial" w:cs="Arial"/>
                <w:lang w:val="cs-CZ"/>
              </w:rPr>
              <w:t>v</w:t>
            </w:r>
            <w:r w:rsidR="002B2484" w:rsidRPr="001C4628">
              <w:rPr>
                <w:rFonts w:ascii="Arial" w:hAnsi="Arial" w:cs="Arial"/>
                <w:lang w:val="cs-CZ"/>
              </w:rPr>
              <w:t>edoucího partnera</w:t>
            </w:r>
            <w:r w:rsidRPr="001C4628">
              <w:rPr>
                <w:rFonts w:ascii="Arial" w:hAnsi="Arial" w:cs="Arial"/>
                <w:lang w:val="cs-CZ"/>
              </w:rPr>
              <w:t>).</w:t>
            </w:r>
          </w:p>
          <w:p w14:paraId="7A71905C" w14:textId="77777777" w:rsidR="00FF05C9" w:rsidRPr="001C4628" w:rsidRDefault="00FF05C9" w:rsidP="00D45183">
            <w:pPr>
              <w:rPr>
                <w:rFonts w:ascii="Arial" w:hAnsi="Arial" w:cs="Arial"/>
                <w:lang w:val="cs-CZ"/>
              </w:rPr>
            </w:pPr>
            <w:r w:rsidRPr="001C4628">
              <w:rPr>
                <w:rFonts w:ascii="Arial" w:hAnsi="Arial" w:cs="Arial"/>
                <w:lang w:val="cs-CZ"/>
              </w:rPr>
              <w:t>Ověřen je soulad Čestných prohlášení s Listinou základních práv Evropské unie, se zásadou udržitelného rozvoje a environmentální politikou Unie, tj.:</w:t>
            </w:r>
          </w:p>
          <w:p w14:paraId="71BC2503" w14:textId="77777777" w:rsidR="00FF05C9" w:rsidRPr="001C4628" w:rsidRDefault="00FF05C9" w:rsidP="00D45183">
            <w:pPr>
              <w:pStyle w:val="Odstavecseseznamem"/>
              <w:numPr>
                <w:ilvl w:val="0"/>
                <w:numId w:val="33"/>
              </w:numPr>
              <w:spacing w:before="0" w:after="0"/>
              <w:ind w:left="714" w:hanging="357"/>
              <w:rPr>
                <w:rFonts w:ascii="Arial" w:hAnsi="Arial" w:cs="Arial"/>
                <w:sz w:val="22"/>
                <w:lang w:val="cs-CZ"/>
              </w:rPr>
            </w:pPr>
            <w:r w:rsidRPr="001C4628">
              <w:rPr>
                <w:rFonts w:ascii="Arial" w:hAnsi="Arial" w:cs="Arial"/>
                <w:sz w:val="22"/>
                <w:lang w:val="cs-CZ"/>
              </w:rPr>
              <w:t>zachování, ochrana a zlepšování kvality životního prostředí,</w:t>
            </w:r>
          </w:p>
          <w:p w14:paraId="59E4CD37" w14:textId="77777777"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ochrana lidského zdraví,</w:t>
            </w:r>
          </w:p>
          <w:p w14:paraId="39A18AD3" w14:textId="77777777"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uvážlivé a racionální využívání přírodních zdrojů,</w:t>
            </w:r>
          </w:p>
          <w:p w14:paraId="0557A450" w14:textId="2D418F8F" w:rsidR="00FF05C9" w:rsidRPr="001C4628" w:rsidRDefault="00FF05C9" w:rsidP="00E956E5">
            <w:pPr>
              <w:pStyle w:val="Odstavecseseznamem"/>
              <w:numPr>
                <w:ilvl w:val="0"/>
                <w:numId w:val="33"/>
              </w:numPr>
              <w:rPr>
                <w:rFonts w:ascii="Arial" w:hAnsi="Arial" w:cs="Arial"/>
                <w:sz w:val="22"/>
                <w:lang w:val="cs-CZ"/>
              </w:rPr>
            </w:pPr>
            <w:r w:rsidRPr="001C4628">
              <w:rPr>
                <w:rFonts w:ascii="Arial" w:hAnsi="Arial" w:cs="Arial"/>
                <w:sz w:val="22"/>
                <w:lang w:val="cs-CZ"/>
              </w:rPr>
              <w:t>podpora opatření na mezinárodní úrovni určených k řešení regionálních a celosvětových problémů životního prostředí, a zejména boj proti změně klimatu.</w:t>
            </w:r>
          </w:p>
          <w:p w14:paraId="472D2A9B" w14:textId="0871C49D" w:rsidR="00D45183" w:rsidRPr="001C4628" w:rsidRDefault="00D45183" w:rsidP="00D45183">
            <w:pPr>
              <w:rPr>
                <w:rFonts w:ascii="Arial" w:hAnsi="Arial" w:cs="Arial"/>
                <w:lang w:val="cs-CZ"/>
              </w:rPr>
            </w:pPr>
          </w:p>
          <w:p w14:paraId="0F906E97" w14:textId="77777777" w:rsidR="00D45183" w:rsidRPr="001C4628" w:rsidRDefault="00D45183" w:rsidP="00D45183">
            <w:pPr>
              <w:rPr>
                <w:rFonts w:ascii="Arial" w:hAnsi="Arial" w:cs="Arial"/>
                <w:lang w:val="cs-CZ"/>
              </w:rPr>
            </w:pPr>
          </w:p>
          <w:p w14:paraId="21C28EF0" w14:textId="7EFC87B2" w:rsidR="00FF05C9" w:rsidRPr="001C4628" w:rsidRDefault="00327234" w:rsidP="00E956E5">
            <w:pPr>
              <w:pStyle w:val="Normlnpolsk"/>
              <w:shd w:val="clear" w:color="auto" w:fill="FFFFFF" w:themeFill="background1"/>
              <w:spacing w:afterLines="8" w:after="19"/>
              <w:rPr>
                <w:rFonts w:cs="Arial"/>
                <w:i w:val="0"/>
                <w:lang w:val="cs-CZ"/>
              </w:rPr>
            </w:pPr>
            <w:r w:rsidRPr="001C4628">
              <w:rPr>
                <w:rFonts w:eastAsiaTheme="minorEastAsia" w:cs="Arial"/>
                <w:i w:val="0"/>
                <w:sz w:val="22"/>
                <w:szCs w:val="20"/>
                <w:lang w:val="cs-CZ" w:bidi="cs-CZ"/>
              </w:rPr>
              <w:t>V případě, že partner/vedoucí partner nepotvrdí čestné prohlášení, je dané kritérium přijatelnosti považováno za nesplněné.</w:t>
            </w:r>
          </w:p>
        </w:tc>
        <w:tc>
          <w:tcPr>
            <w:tcW w:w="7109" w:type="dxa"/>
            <w:shd w:val="clear" w:color="auto" w:fill="auto"/>
          </w:tcPr>
          <w:p w14:paraId="5CB60F7B" w14:textId="0CA0E3E3" w:rsidR="00FF05C9" w:rsidRPr="001C4628" w:rsidRDefault="00FF05C9" w:rsidP="00D45183">
            <w:pPr>
              <w:shd w:val="clear" w:color="auto" w:fill="FFFFFF" w:themeFill="background1"/>
              <w:spacing w:afterLines="8" w:after="19" w:line="240" w:lineRule="auto"/>
              <w:rPr>
                <w:rFonts w:ascii="Arial" w:eastAsia="Cambria" w:hAnsi="Arial" w:cs="Arial"/>
                <w:i/>
                <w:iCs/>
                <w:color w:val="2F5496" w:themeColor="accent1" w:themeShade="BF"/>
                <w:szCs w:val="16"/>
                <w:bdr w:val="nil"/>
                <w:lang w:bidi="pl-PL"/>
              </w:rPr>
            </w:pPr>
            <w:r w:rsidRPr="001C4628">
              <w:rPr>
                <w:rStyle w:val="Nadpis3Char"/>
                <w:rFonts w:eastAsia="Cambria"/>
                <w:color w:val="2F5496" w:themeColor="accent1" w:themeShade="BF"/>
              </w:rPr>
              <w:t>Punkt 5 – Projekt jest zgodny z właściwymi przepisami prawa</w:t>
            </w:r>
            <w:r w:rsidR="00D45183" w:rsidRPr="001C4628">
              <w:rPr>
                <w:rStyle w:val="Nadpis3Char"/>
                <w:rFonts w:eastAsia="Cambria"/>
                <w:color w:val="2F5496" w:themeColor="accent1" w:themeShade="BF"/>
              </w:rPr>
              <w:t xml:space="preserve"> </w:t>
            </w:r>
            <w:r w:rsidRPr="001C4628">
              <w:rPr>
                <w:rFonts w:ascii="Arial" w:eastAsia="Cambria" w:hAnsi="Arial" w:cs="Arial"/>
                <w:color w:val="2F5496" w:themeColor="accent1" w:themeShade="BF"/>
                <w:szCs w:val="16"/>
                <w:bdr w:val="nil"/>
                <w:lang w:bidi="pl-PL"/>
              </w:rPr>
              <w:t>(krajow</w:t>
            </w:r>
            <w:r w:rsidR="00B41014" w:rsidRPr="001C4628">
              <w:rPr>
                <w:rFonts w:ascii="Arial" w:eastAsia="Cambria" w:hAnsi="Arial" w:cs="Arial"/>
                <w:color w:val="2F5496" w:themeColor="accent1" w:themeShade="BF"/>
                <w:szCs w:val="16"/>
                <w:bdr w:val="nil"/>
                <w:lang w:bidi="pl-PL"/>
              </w:rPr>
              <w:t>e</w:t>
            </w:r>
            <w:r w:rsidRPr="001C4628">
              <w:rPr>
                <w:rFonts w:ascii="Arial" w:eastAsia="Cambria" w:hAnsi="Arial" w:cs="Arial"/>
                <w:color w:val="2F5496" w:themeColor="accent1" w:themeShade="BF"/>
                <w:szCs w:val="16"/>
                <w:bdr w:val="nil"/>
                <w:lang w:bidi="pl-PL"/>
              </w:rPr>
              <w:t>, UE)</w:t>
            </w:r>
          </w:p>
          <w:p w14:paraId="4F7CBA9F" w14:textId="2B1B1476" w:rsidR="00FF05C9" w:rsidRPr="001C4628" w:rsidRDefault="00B4101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 xml:space="preserve">Menadżer WS sprawdza na podstawie przedłożonego Oświadczenia </w:t>
            </w:r>
            <w:r w:rsidR="00E60191">
              <w:rPr>
                <w:rFonts w:ascii="Arial" w:eastAsia="Cambria" w:hAnsi="Arial" w:cs="Arial"/>
                <w:iCs/>
                <w:szCs w:val="16"/>
                <w:bdr w:val="nil"/>
                <w:lang w:bidi="pl-PL"/>
              </w:rPr>
              <w:t>p</w:t>
            </w:r>
            <w:r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Pr="001C4628">
              <w:rPr>
                <w:rFonts w:ascii="Arial" w:eastAsia="Cambria" w:hAnsi="Arial" w:cs="Arial"/>
                <w:iCs/>
                <w:szCs w:val="16"/>
                <w:bdr w:val="nil"/>
                <w:lang w:bidi="pl-PL"/>
              </w:rPr>
              <w:t>iodącego/partnera (więcej zob.</w:t>
            </w:r>
            <w:r w:rsidRPr="001C4628" w:rsidDel="00B41014">
              <w:rPr>
                <w:rFonts w:ascii="Arial" w:eastAsia="Cambria" w:hAnsi="Arial" w:cs="Arial"/>
                <w:iCs/>
                <w:szCs w:val="16"/>
                <w:bdr w:val="nil"/>
                <w:lang w:bidi="pl-PL"/>
              </w:rPr>
              <w:t xml:space="preserve"> </w:t>
            </w:r>
            <w:r w:rsidR="00FF05C9" w:rsidRPr="001C4628">
              <w:rPr>
                <w:rFonts w:ascii="Arial" w:eastAsia="Cambria" w:hAnsi="Arial" w:cs="Arial"/>
                <w:iCs/>
                <w:szCs w:val="16"/>
                <w:bdr w:val="nil"/>
                <w:lang w:bidi="pl-PL"/>
              </w:rPr>
              <w:t xml:space="preserve">załącznik do Podręcznika Wnioskodawcy nr </w:t>
            </w:r>
            <w:r w:rsidR="00BC20CA">
              <w:rPr>
                <w:rFonts w:ascii="Arial" w:eastAsia="Cambria" w:hAnsi="Arial" w:cs="Arial"/>
                <w:iCs/>
                <w:szCs w:val="16"/>
                <w:bdr w:val="nil"/>
                <w:lang w:bidi="pl-PL"/>
              </w:rPr>
              <w:t>A.2.2</w:t>
            </w:r>
            <w:r w:rsidR="00BC20CA" w:rsidRPr="00AF7A2F">
              <w:rPr>
                <w:rFonts w:ascii="Arial" w:eastAsia="Cambria" w:hAnsi="Arial" w:cs="Arial"/>
                <w:iCs/>
                <w:szCs w:val="16"/>
                <w:bdr w:val="nil"/>
                <w:lang w:bidi="pl-PL"/>
              </w:rPr>
              <w:t xml:space="preserve"> </w:t>
            </w:r>
            <w:r w:rsidR="00FF05C9" w:rsidRPr="00AF7A2F">
              <w:rPr>
                <w:rFonts w:ascii="Arial" w:eastAsia="Cambria" w:hAnsi="Arial" w:cs="Arial"/>
                <w:iCs/>
                <w:szCs w:val="16"/>
                <w:bdr w:val="nil"/>
                <w:lang w:bidi="pl-PL"/>
              </w:rPr>
              <w:t xml:space="preserve">- dla czeskiego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FF05C9" w:rsidRPr="001C4628">
              <w:rPr>
                <w:rFonts w:ascii="Arial" w:eastAsia="Cambria" w:hAnsi="Arial" w:cs="Arial"/>
                <w:iCs/>
                <w:szCs w:val="16"/>
                <w:bdr w:val="nil"/>
                <w:lang w:bidi="pl-PL"/>
              </w:rPr>
              <w:t xml:space="preserve">, nr  </w:t>
            </w:r>
            <w:r w:rsidR="00BC20CA">
              <w:rPr>
                <w:rFonts w:ascii="Arial" w:eastAsia="Cambria" w:hAnsi="Arial" w:cs="Arial"/>
                <w:iCs/>
                <w:szCs w:val="16"/>
                <w:bdr w:val="nil"/>
                <w:lang w:bidi="pl-PL"/>
              </w:rPr>
              <w:t>A.3.3</w:t>
            </w:r>
            <w:r w:rsidR="00BC20CA" w:rsidRPr="00AF7A2F">
              <w:rPr>
                <w:rFonts w:ascii="Arial" w:eastAsia="Cambria" w:hAnsi="Arial" w:cs="Arial"/>
                <w:iCs/>
                <w:szCs w:val="16"/>
                <w:bdr w:val="nil"/>
                <w:lang w:bidi="pl-PL"/>
              </w:rPr>
              <w:t xml:space="preserve"> </w:t>
            </w:r>
            <w:r w:rsidR="00FF05C9" w:rsidRPr="00AF7A2F">
              <w:rPr>
                <w:rFonts w:ascii="Arial" w:eastAsia="Cambria" w:hAnsi="Arial" w:cs="Arial"/>
                <w:iCs/>
                <w:szCs w:val="16"/>
                <w:bdr w:val="nil"/>
                <w:lang w:bidi="pl-PL"/>
              </w:rPr>
              <w:t xml:space="preserve">- dla polskiego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FF05C9" w:rsidRPr="001C4628">
              <w:rPr>
                <w:rFonts w:ascii="Arial" w:eastAsia="Cambria" w:hAnsi="Arial" w:cs="Arial"/>
                <w:iCs/>
                <w:szCs w:val="16"/>
                <w:bdr w:val="nil"/>
                <w:lang w:bidi="pl-PL"/>
              </w:rPr>
              <w:t>).</w:t>
            </w:r>
          </w:p>
          <w:p w14:paraId="7F1056E6" w14:textId="755CBEA5" w:rsidR="00FF05C9" w:rsidRPr="001C4628" w:rsidRDefault="00FF05C9" w:rsidP="00D45183">
            <w:pPr>
              <w:shd w:val="clear" w:color="auto" w:fill="FFFFFF" w:themeFill="background1"/>
              <w:spacing w:before="120"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Weryfikowana jest zgodność Oświadczeń z Kartą praw podstawowych Unii Europejskiej, zasadą zrównoważonego rozwoju oraz polityką U</w:t>
            </w:r>
            <w:r w:rsidR="00ED51EB" w:rsidRPr="001C4628">
              <w:rPr>
                <w:rFonts w:ascii="Arial" w:eastAsia="Cambria" w:hAnsi="Arial" w:cs="Arial"/>
                <w:iCs/>
                <w:szCs w:val="16"/>
                <w:bdr w:val="nil"/>
                <w:lang w:bidi="pl-PL"/>
              </w:rPr>
              <w:t>nii</w:t>
            </w:r>
            <w:r w:rsidRPr="001C4628">
              <w:rPr>
                <w:rFonts w:ascii="Arial" w:eastAsia="Cambria" w:hAnsi="Arial" w:cs="Arial"/>
                <w:iCs/>
                <w:szCs w:val="16"/>
                <w:bdr w:val="nil"/>
                <w:lang w:bidi="pl-PL"/>
              </w:rPr>
              <w:t xml:space="preserve"> w dziedzinie środowiskowej, tj.:</w:t>
            </w:r>
          </w:p>
          <w:p w14:paraId="30E2C066" w14:textId="77777777" w:rsidR="00FF05C9" w:rsidRPr="001C4628" w:rsidRDefault="00FF05C9" w:rsidP="00D45183">
            <w:pPr>
              <w:pStyle w:val="Odstavecseseznamem"/>
              <w:numPr>
                <w:ilvl w:val="0"/>
                <w:numId w:val="34"/>
              </w:numPr>
              <w:shd w:val="clear" w:color="auto" w:fill="FFFFFF" w:themeFill="background1"/>
              <w:spacing w:before="120" w:afterLines="8" w:after="19"/>
              <w:ind w:left="714" w:hanging="357"/>
              <w:rPr>
                <w:rFonts w:ascii="Arial" w:eastAsia="Cambria" w:hAnsi="Arial" w:cs="Arial"/>
                <w:iCs/>
                <w:sz w:val="22"/>
                <w:bdr w:val="nil"/>
                <w:lang w:bidi="pl-PL"/>
              </w:rPr>
            </w:pPr>
            <w:r w:rsidRPr="001C4628">
              <w:rPr>
                <w:rFonts w:ascii="Arial" w:eastAsia="Cambria" w:hAnsi="Arial" w:cs="Arial"/>
                <w:iCs/>
                <w:sz w:val="22"/>
                <w:bdr w:val="nil"/>
                <w:lang w:bidi="pl-PL"/>
              </w:rPr>
              <w:t>zachowania, ochrony i poprawy jakości środowiska,</w:t>
            </w:r>
          </w:p>
          <w:p w14:paraId="05FBD2DD"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ochrony zdrowia ludzkiego,</w:t>
            </w:r>
          </w:p>
          <w:p w14:paraId="14A6CF70"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rozważnego i racjonalnego wykorzystania zasobów naturalnych,</w:t>
            </w:r>
          </w:p>
          <w:p w14:paraId="3980C004" w14:textId="77777777" w:rsidR="00FF05C9" w:rsidRPr="001C4628" w:rsidRDefault="00FF05C9" w:rsidP="00E956E5">
            <w:pPr>
              <w:pStyle w:val="Odstavecseseznamem"/>
              <w:numPr>
                <w:ilvl w:val="0"/>
                <w:numId w:val="34"/>
              </w:numPr>
              <w:shd w:val="clear" w:color="auto" w:fill="FFFFFF" w:themeFill="background1"/>
              <w:spacing w:afterLines="8" w:after="19"/>
              <w:rPr>
                <w:rFonts w:ascii="Arial" w:eastAsia="Cambria" w:hAnsi="Arial" w:cs="Arial"/>
                <w:iCs/>
                <w:sz w:val="22"/>
                <w:bdr w:val="nil"/>
                <w:lang w:bidi="pl-PL"/>
              </w:rPr>
            </w:pPr>
            <w:r w:rsidRPr="001C4628">
              <w:rPr>
                <w:rFonts w:ascii="Arial" w:eastAsia="Cambria" w:hAnsi="Arial" w:cs="Arial"/>
                <w:iCs/>
                <w:sz w:val="22"/>
                <w:bdr w:val="nil"/>
                <w:lang w:bidi="pl-PL"/>
              </w:rPr>
              <w:t>wspierania działań na szczeblu międzynarodowym mających na celu rozwiązywanie regionalnych lub światowych problemów środowiskowych, w szczególności walkę ze zmianą klimatu.</w:t>
            </w:r>
          </w:p>
          <w:p w14:paraId="777213B8" w14:textId="3D7F040F" w:rsidR="00327234" w:rsidRPr="001C4628" w:rsidRDefault="00327234" w:rsidP="00327234">
            <w:pPr>
              <w:shd w:val="clear" w:color="auto" w:fill="FFFFFF" w:themeFill="background1"/>
              <w:spacing w:afterLines="8" w:after="19"/>
              <w:rPr>
                <w:rFonts w:ascii="Arial" w:eastAsia="Cambria" w:hAnsi="Arial" w:cs="Arial"/>
                <w:iCs/>
                <w:bdr w:val="nil"/>
                <w:lang w:bidi="pl-P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tr w:rsidR="00FF05C9" w:rsidRPr="001C4628" w14:paraId="67316492" w14:textId="77777777" w:rsidTr="00E956E5">
        <w:tc>
          <w:tcPr>
            <w:tcW w:w="7109" w:type="dxa"/>
            <w:shd w:val="clear" w:color="auto" w:fill="auto"/>
          </w:tcPr>
          <w:p w14:paraId="17EEA5B1" w14:textId="039C8701" w:rsidR="00FF05C9" w:rsidRPr="001C4628" w:rsidRDefault="00FF05C9" w:rsidP="00E956E5">
            <w:pPr>
              <w:rPr>
                <w:rFonts w:ascii="Arial" w:eastAsia="Cambria" w:hAnsi="Arial" w:cs="Arial"/>
                <w:b/>
                <w:bCs/>
                <w:color w:val="2F5496" w:themeColor="accent1" w:themeShade="BF"/>
                <w:bdr w:val="nil"/>
                <w:lang w:val="cs-CZ"/>
              </w:rPr>
            </w:pPr>
            <w:bookmarkStart w:id="13" w:name="_Hlk95743232"/>
            <w:r w:rsidRPr="001C4628">
              <w:rPr>
                <w:rFonts w:ascii="Arial" w:eastAsia="Cambria" w:hAnsi="Arial" w:cs="Arial"/>
                <w:b/>
                <w:bCs/>
                <w:color w:val="2F5496" w:themeColor="accent1" w:themeShade="BF"/>
                <w:bdr w:val="nil"/>
                <w:lang w:val="cs-CZ"/>
              </w:rPr>
              <w:t>Bod 6 - Projekt nemá dvojí financování</w:t>
            </w:r>
          </w:p>
          <w:p w14:paraId="39574108" w14:textId="241FBAE5" w:rsidR="00FF05C9" w:rsidRPr="001C4628" w:rsidRDefault="00FF05C9" w:rsidP="00E956E5">
            <w:pPr>
              <w:rPr>
                <w:rFonts w:ascii="Arial" w:hAnsi="Arial" w:cs="Arial"/>
                <w:lang w:val="cs-CZ"/>
              </w:rPr>
            </w:pPr>
            <w:r w:rsidRPr="001C4628">
              <w:rPr>
                <w:rFonts w:ascii="Arial" w:hAnsi="Arial" w:cs="Arial"/>
                <w:lang w:val="cs-CZ"/>
              </w:rPr>
              <w:t xml:space="preserve">Pracovník JS zkontroluje na základě přiloženého Čestného prohlášení </w:t>
            </w:r>
            <w:r w:rsidR="00D4344F" w:rsidRPr="001C4628">
              <w:rPr>
                <w:rFonts w:ascii="Arial" w:hAnsi="Arial" w:cs="Arial"/>
                <w:lang w:val="cs-CZ"/>
              </w:rPr>
              <w:t>v</w:t>
            </w:r>
            <w:r w:rsidRPr="001C4628">
              <w:rPr>
                <w:rFonts w:ascii="Arial" w:hAnsi="Arial" w:cs="Arial"/>
                <w:lang w:val="cs-CZ"/>
              </w:rPr>
              <w:t xml:space="preserve">edoucího partnera/partnera (viz příloha </w:t>
            </w:r>
            <w:r w:rsidR="00BC047F" w:rsidRPr="00554360">
              <w:rPr>
                <w:rFonts w:ascii="Arial" w:hAnsi="Arial" w:cs="Arial"/>
                <w:lang w:val="cs-CZ"/>
              </w:rPr>
              <w:t>P</w:t>
            </w:r>
            <w:r w:rsidR="00BC047F">
              <w:rPr>
                <w:rFonts w:ascii="Arial" w:hAnsi="Arial" w:cs="Arial"/>
                <w:lang w:val="cs-CZ"/>
              </w:rPr>
              <w:t>říručky pro žadatele</w:t>
            </w:r>
            <w:r w:rsidR="00BC047F" w:rsidRPr="001C4628" w:rsidDel="00BC047F">
              <w:rPr>
                <w:rFonts w:ascii="Arial" w:hAnsi="Arial" w:cs="Arial"/>
                <w:lang w:val="cs-CZ"/>
              </w:rPr>
              <w:t xml:space="preserve"> </w:t>
            </w:r>
            <w:r w:rsidRPr="001C4628">
              <w:rPr>
                <w:rFonts w:ascii="Arial" w:hAnsi="Arial" w:cs="Arial"/>
                <w:lang w:val="cs-CZ"/>
              </w:rPr>
              <w:t xml:space="preserve">č. </w:t>
            </w:r>
            <w:r w:rsidR="00BC047F">
              <w:rPr>
                <w:rFonts w:ascii="Arial" w:hAnsi="Arial" w:cs="Arial"/>
                <w:lang w:val="cs-CZ"/>
              </w:rPr>
              <w:t>A.2.2</w:t>
            </w:r>
            <w:r w:rsidR="00BC047F" w:rsidRPr="00AF7A2F">
              <w:rPr>
                <w:rFonts w:ascii="Arial" w:hAnsi="Arial" w:cs="Arial"/>
                <w:lang w:val="cs-CZ"/>
              </w:rPr>
              <w:t xml:space="preserve"> </w:t>
            </w:r>
            <w:r w:rsidRPr="00AF7A2F">
              <w:rPr>
                <w:rFonts w:ascii="Arial" w:hAnsi="Arial" w:cs="Arial"/>
                <w:lang w:val="cs-CZ"/>
              </w:rPr>
              <w:t xml:space="preserve">– pro českého </w:t>
            </w:r>
            <w:r w:rsidR="00D4344F" w:rsidRPr="001C4628">
              <w:rPr>
                <w:rFonts w:ascii="Arial" w:hAnsi="Arial" w:cs="Arial"/>
                <w:lang w:val="cs-CZ"/>
              </w:rPr>
              <w:t>v</w:t>
            </w:r>
            <w:r w:rsidR="002B2484" w:rsidRPr="001C4628">
              <w:rPr>
                <w:rFonts w:ascii="Arial" w:hAnsi="Arial" w:cs="Arial"/>
                <w:lang w:val="cs-CZ"/>
              </w:rPr>
              <w:t xml:space="preserve">edoucího partnera </w:t>
            </w:r>
            <w:r w:rsidRPr="001C4628">
              <w:rPr>
                <w:rFonts w:ascii="Arial" w:hAnsi="Arial" w:cs="Arial"/>
                <w:lang w:val="cs-CZ"/>
              </w:rPr>
              <w:t xml:space="preserve">a č. </w:t>
            </w:r>
            <w:r w:rsidR="00BC047F">
              <w:rPr>
                <w:rFonts w:ascii="Arial" w:hAnsi="Arial" w:cs="Arial"/>
                <w:lang w:val="cs-CZ"/>
              </w:rPr>
              <w:t>A.3.3</w:t>
            </w:r>
            <w:r w:rsidR="00BC047F" w:rsidRPr="00AF7A2F">
              <w:rPr>
                <w:rFonts w:ascii="Arial" w:hAnsi="Arial" w:cs="Arial"/>
                <w:lang w:val="cs-CZ"/>
              </w:rPr>
              <w:t xml:space="preserve"> </w:t>
            </w:r>
            <w:r w:rsidRPr="00AF7A2F">
              <w:rPr>
                <w:rFonts w:ascii="Arial" w:hAnsi="Arial" w:cs="Arial"/>
                <w:lang w:val="cs-CZ"/>
              </w:rPr>
              <w:t xml:space="preserve">– pro polského </w:t>
            </w:r>
            <w:r w:rsidR="00D4344F" w:rsidRPr="001C4628">
              <w:rPr>
                <w:rFonts w:ascii="Arial" w:hAnsi="Arial" w:cs="Arial"/>
                <w:lang w:val="cs-CZ"/>
              </w:rPr>
              <w:t>v</w:t>
            </w:r>
            <w:r w:rsidR="002B2484" w:rsidRPr="001C4628">
              <w:rPr>
                <w:rFonts w:ascii="Arial" w:hAnsi="Arial" w:cs="Arial"/>
                <w:lang w:val="cs-CZ"/>
              </w:rPr>
              <w:t>edoucího partnera</w:t>
            </w:r>
            <w:r w:rsidRPr="001C4628">
              <w:rPr>
                <w:rFonts w:ascii="Arial" w:hAnsi="Arial" w:cs="Arial"/>
                <w:lang w:val="cs-CZ"/>
              </w:rPr>
              <w:t>)</w:t>
            </w:r>
            <w:r w:rsidR="00931595" w:rsidRPr="001C4628">
              <w:rPr>
                <w:rFonts w:ascii="Arial" w:hAnsi="Arial" w:cs="Arial"/>
                <w:lang w:val="cs-CZ"/>
              </w:rPr>
              <w:t>, zda:</w:t>
            </w:r>
          </w:p>
          <w:p w14:paraId="63669F8E" w14:textId="668C97B2" w:rsidR="00FF05C9" w:rsidRPr="001C4628" w:rsidRDefault="00931595" w:rsidP="00E956E5">
            <w:pPr>
              <w:pStyle w:val="Odstavecseseznamem"/>
              <w:numPr>
                <w:ilvl w:val="0"/>
                <w:numId w:val="33"/>
              </w:numPr>
              <w:rPr>
                <w:rFonts w:ascii="Arial" w:hAnsi="Arial" w:cs="Arial"/>
                <w:sz w:val="22"/>
                <w:lang w:val="cs-CZ"/>
              </w:rPr>
            </w:pPr>
            <w:r w:rsidRPr="001C4628">
              <w:rPr>
                <w:rFonts w:ascii="Arial" w:hAnsi="Arial" w:cs="Arial"/>
                <w:sz w:val="22"/>
                <w:lang w:val="cs-CZ"/>
              </w:rPr>
              <w:t>se n</w:t>
            </w:r>
            <w:r w:rsidR="00FF05C9" w:rsidRPr="001C4628">
              <w:rPr>
                <w:rFonts w:ascii="Arial" w:hAnsi="Arial" w:cs="Arial"/>
                <w:sz w:val="22"/>
                <w:lang w:val="cs-CZ"/>
              </w:rPr>
              <w:t>a projektu nepodílí prostředky z jiného programu financovaného z EU</w:t>
            </w:r>
          </w:p>
          <w:p w14:paraId="7303E7A5" w14:textId="65FDEC22" w:rsidR="00FF05C9" w:rsidRPr="001C4628" w:rsidRDefault="00931595" w:rsidP="00E956E5">
            <w:pPr>
              <w:pStyle w:val="Odstavecseseznamem"/>
              <w:numPr>
                <w:ilvl w:val="0"/>
                <w:numId w:val="33"/>
              </w:numPr>
              <w:rPr>
                <w:rFonts w:ascii="Arial" w:hAnsi="Arial" w:cs="Arial"/>
                <w:sz w:val="22"/>
                <w:lang w:val="cs-CZ"/>
              </w:rPr>
            </w:pPr>
            <w:r w:rsidRPr="001C4628">
              <w:rPr>
                <w:rFonts w:ascii="Arial" w:hAnsi="Arial" w:cs="Arial"/>
                <w:sz w:val="22"/>
                <w:lang w:val="cs-CZ"/>
              </w:rPr>
              <w:lastRenderedPageBreak/>
              <w:t>n</w:t>
            </w:r>
            <w:r w:rsidR="00FF05C9" w:rsidRPr="001C4628">
              <w:rPr>
                <w:rFonts w:ascii="Arial" w:hAnsi="Arial" w:cs="Arial"/>
                <w:sz w:val="22"/>
                <w:lang w:val="cs-CZ"/>
              </w:rPr>
              <w:t>a výdaje refundované z ERDF a státního rozpočtu ČR a PR nebyl přiznán žádný jiný finanční příspěvek z národních veřejných zdrojů</w:t>
            </w:r>
          </w:p>
          <w:p w14:paraId="7D187647" w14:textId="77777777" w:rsidR="00E956E5" w:rsidRPr="001C4628" w:rsidRDefault="00E956E5" w:rsidP="00E956E5">
            <w:pPr>
              <w:pStyle w:val="Odstavecseseznamem"/>
              <w:rPr>
                <w:rFonts w:ascii="Arial" w:hAnsi="Arial" w:cs="Arial"/>
                <w:sz w:val="22"/>
                <w:lang w:val="cs-CZ"/>
              </w:rPr>
            </w:pPr>
          </w:p>
          <w:p w14:paraId="76C76148" w14:textId="561FEE27" w:rsidR="00FF05C9" w:rsidRPr="001C4628" w:rsidRDefault="00FF05C9" w:rsidP="00E956E5">
            <w:pPr>
              <w:rPr>
                <w:rFonts w:ascii="Arial" w:hAnsi="Arial" w:cs="Arial"/>
                <w:lang w:val="cs-CZ"/>
              </w:rPr>
            </w:pPr>
            <w:r w:rsidRPr="001C4628">
              <w:rPr>
                <w:rFonts w:ascii="Arial" w:hAnsi="Arial" w:cs="Arial"/>
                <w:lang w:val="cs-CZ"/>
              </w:rPr>
              <w:t>V případě, že partner/vedoucí partner nepotvrdí čestn</w:t>
            </w:r>
            <w:r w:rsidR="00327234" w:rsidRPr="001C4628">
              <w:rPr>
                <w:rFonts w:ascii="Arial" w:hAnsi="Arial" w:cs="Arial"/>
                <w:lang w:val="cs-CZ"/>
              </w:rPr>
              <w:t>é</w:t>
            </w:r>
            <w:r w:rsidRPr="001C4628">
              <w:rPr>
                <w:rFonts w:ascii="Arial" w:hAnsi="Arial" w:cs="Arial"/>
                <w:lang w:val="cs-CZ"/>
              </w:rPr>
              <w:t xml:space="preserve"> prohlášení, je dané kritérium přijatelnosti považováno za nesplněné.</w:t>
            </w:r>
          </w:p>
        </w:tc>
        <w:tc>
          <w:tcPr>
            <w:tcW w:w="7109" w:type="dxa"/>
            <w:shd w:val="clear" w:color="auto" w:fill="auto"/>
          </w:tcPr>
          <w:p w14:paraId="0F613266" w14:textId="5EF8A345" w:rsidR="00FF05C9" w:rsidRPr="001C4628" w:rsidRDefault="00FF05C9"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6 – Projekt nie ma podwójnego finansowania</w:t>
            </w:r>
          </w:p>
          <w:p w14:paraId="1ED71D51" w14:textId="66837DE6" w:rsidR="00FF05C9" w:rsidRPr="001C4628" w:rsidRDefault="00FF05C9" w:rsidP="00E956E5">
            <w:pPr>
              <w:rPr>
                <w:rFonts w:ascii="Arial" w:hAnsi="Arial" w:cs="Arial"/>
                <w:bdr w:val="nil"/>
                <w:lang w:bidi="pl-PL"/>
              </w:rPr>
            </w:pPr>
            <w:r w:rsidRPr="001C4628">
              <w:rPr>
                <w:rFonts w:ascii="Arial" w:hAnsi="Arial" w:cs="Arial"/>
                <w:bdr w:val="nil"/>
                <w:lang w:bidi="pl-PL"/>
              </w:rPr>
              <w:t xml:space="preserve">Na podstawie złożonego Oświadczenie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 xml:space="preserve">iodącego/partnera </w:t>
            </w:r>
            <w:r w:rsidR="00931595" w:rsidRPr="001C4628">
              <w:rPr>
                <w:rFonts w:ascii="Arial" w:hAnsi="Arial" w:cs="Arial"/>
                <w:bdr w:val="nil"/>
                <w:lang w:bidi="pl-PL"/>
              </w:rPr>
              <w:t xml:space="preserve">(zob. załącznik do Podręcznika wnioskodawcy nr </w:t>
            </w:r>
            <w:r w:rsidR="00BC047F">
              <w:rPr>
                <w:rFonts w:ascii="Arial" w:hAnsi="Arial" w:cs="Arial"/>
                <w:bdr w:val="nil"/>
                <w:lang w:bidi="pl-PL"/>
              </w:rPr>
              <w:t>A.2.2</w:t>
            </w:r>
            <w:r w:rsidR="00BC047F" w:rsidRPr="00AF7A2F">
              <w:rPr>
                <w:rFonts w:ascii="Arial" w:hAnsi="Arial" w:cs="Arial"/>
                <w:bdr w:val="nil"/>
                <w:lang w:bidi="pl-PL"/>
              </w:rPr>
              <w:t xml:space="preserve"> </w:t>
            </w:r>
            <w:r w:rsidR="00931595" w:rsidRPr="00AF7A2F">
              <w:rPr>
                <w:rFonts w:ascii="Arial" w:hAnsi="Arial" w:cs="Arial"/>
                <w:bdr w:val="nil"/>
                <w:lang w:bidi="pl-PL"/>
              </w:rPr>
              <w:t xml:space="preserve">– dla czeskiego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931595" w:rsidRPr="001C4628">
              <w:rPr>
                <w:rFonts w:ascii="Arial" w:hAnsi="Arial" w:cs="Arial"/>
                <w:bdr w:val="nil"/>
                <w:lang w:bidi="pl-PL"/>
              </w:rPr>
              <w:t xml:space="preserve">, nr </w:t>
            </w:r>
            <w:r w:rsidR="00BC047F">
              <w:rPr>
                <w:rFonts w:ascii="Arial" w:hAnsi="Arial" w:cs="Arial"/>
                <w:bdr w:val="nil"/>
                <w:lang w:bidi="pl-PL"/>
              </w:rPr>
              <w:t>A.3.3</w:t>
            </w:r>
            <w:r w:rsidR="00BC047F" w:rsidRPr="00AF7A2F">
              <w:rPr>
                <w:rFonts w:ascii="Arial" w:hAnsi="Arial" w:cs="Arial"/>
                <w:bdr w:val="nil"/>
                <w:lang w:bidi="pl-PL"/>
              </w:rPr>
              <w:t xml:space="preserve"> </w:t>
            </w:r>
            <w:r w:rsidR="00931595" w:rsidRPr="00AF7A2F">
              <w:rPr>
                <w:rFonts w:ascii="Arial" w:hAnsi="Arial" w:cs="Arial"/>
                <w:bdr w:val="nil"/>
                <w:lang w:bidi="pl-PL"/>
              </w:rPr>
              <w:t xml:space="preserve">– dla polskiego </w:t>
            </w:r>
            <w:r w:rsidR="00E60191">
              <w:rPr>
                <w:rFonts w:ascii="Arial" w:hAnsi="Arial" w:cs="Arial"/>
                <w:bdr w:val="nil"/>
                <w:lang w:bidi="pl-PL"/>
              </w:rPr>
              <w:t>p</w:t>
            </w:r>
            <w:r w:rsidR="002B2484" w:rsidRPr="001C4628">
              <w:rPr>
                <w:rFonts w:ascii="Arial" w:hAnsi="Arial" w:cs="Arial"/>
                <w:bdr w:val="nil"/>
                <w:lang w:bidi="pl-PL"/>
              </w:rPr>
              <w:t xml:space="preserve">artnera </w:t>
            </w:r>
            <w:r w:rsidR="00E60191">
              <w:rPr>
                <w:rFonts w:ascii="Arial" w:hAnsi="Arial" w:cs="Arial"/>
                <w:bdr w:val="nil"/>
                <w:lang w:bidi="pl-PL"/>
              </w:rPr>
              <w:t>w</w:t>
            </w:r>
            <w:r w:rsidR="002B2484" w:rsidRPr="001C4628">
              <w:rPr>
                <w:rFonts w:ascii="Arial" w:hAnsi="Arial" w:cs="Arial"/>
                <w:bdr w:val="nil"/>
                <w:lang w:bidi="pl-PL"/>
              </w:rPr>
              <w:t>iodącego</w:t>
            </w:r>
            <w:r w:rsidR="00931595" w:rsidRPr="001C4628">
              <w:rPr>
                <w:rFonts w:ascii="Arial" w:hAnsi="Arial" w:cs="Arial"/>
                <w:bdr w:val="nil"/>
                <w:lang w:bidi="pl-PL"/>
              </w:rPr>
              <w:t xml:space="preserve">) </w:t>
            </w:r>
            <w:r w:rsidR="009421A4" w:rsidRPr="001C4628">
              <w:rPr>
                <w:rFonts w:ascii="Arial" w:hAnsi="Arial" w:cs="Arial"/>
                <w:bdr w:val="nil"/>
                <w:lang w:bidi="pl-PL"/>
              </w:rPr>
              <w:t>Menadżer</w:t>
            </w:r>
            <w:r w:rsidRPr="001C4628">
              <w:rPr>
                <w:rFonts w:ascii="Arial" w:hAnsi="Arial" w:cs="Arial"/>
                <w:bdr w:val="nil"/>
                <w:lang w:bidi="pl-PL"/>
              </w:rPr>
              <w:t xml:space="preserve"> WS sprawdza, czy:</w:t>
            </w:r>
          </w:p>
          <w:p w14:paraId="3D8C70FC" w14:textId="64EED571"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t>projektowi nie przyznano środków z innego programu finansowanego z UE,</w:t>
            </w:r>
          </w:p>
          <w:p w14:paraId="4FD7551A" w14:textId="5958CC89" w:rsidR="00FF05C9" w:rsidRPr="001C4628" w:rsidRDefault="00FF05C9" w:rsidP="00E956E5">
            <w:pPr>
              <w:pStyle w:val="Odstavecseseznamem"/>
              <w:numPr>
                <w:ilvl w:val="0"/>
                <w:numId w:val="33"/>
              </w:numPr>
              <w:rPr>
                <w:rFonts w:ascii="Arial" w:hAnsi="Arial" w:cs="Arial"/>
                <w:sz w:val="22"/>
              </w:rPr>
            </w:pPr>
            <w:r w:rsidRPr="001C4628">
              <w:rPr>
                <w:rFonts w:ascii="Arial" w:hAnsi="Arial" w:cs="Arial"/>
                <w:sz w:val="22"/>
              </w:rPr>
              <w:lastRenderedPageBreak/>
              <w:t>na wydatki refundowane ze środków EFRR i budżetu państwa Czech i Polski nie przyznano żadnego innego dofinansowania z narodowych publicznych źródeł finansowania</w:t>
            </w:r>
          </w:p>
          <w:p w14:paraId="46FA5DA0" w14:textId="77777777" w:rsidR="00E956E5" w:rsidRPr="001C4628" w:rsidRDefault="00E956E5" w:rsidP="00E956E5">
            <w:pPr>
              <w:pStyle w:val="Odstavecseseznamem"/>
              <w:rPr>
                <w:rFonts w:ascii="Arial" w:hAnsi="Arial" w:cs="Arial"/>
                <w:sz w:val="22"/>
              </w:rPr>
            </w:pPr>
          </w:p>
          <w:p w14:paraId="5C133050" w14:textId="570BED04" w:rsidR="00FF05C9" w:rsidRPr="001C4628" w:rsidRDefault="00FF05C9" w:rsidP="00E956E5">
            <w:pPr>
              <w:rPr>
                <w:rFonts w:ascii="Arial" w:hAnsi="Arial" w:cs="Aria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bookmarkEnd w:id="13"/>
      <w:tr w:rsidR="00E431B0" w:rsidRPr="001C4628" w14:paraId="5A8425B3" w14:textId="77777777" w:rsidTr="00D45183">
        <w:trPr>
          <w:trHeight w:val="708"/>
        </w:trPr>
        <w:tc>
          <w:tcPr>
            <w:tcW w:w="7109" w:type="dxa"/>
            <w:shd w:val="clear" w:color="auto" w:fill="auto"/>
          </w:tcPr>
          <w:p w14:paraId="58CA9A30" w14:textId="3A73583A" w:rsidR="00E431B0" w:rsidRPr="001C4628" w:rsidRDefault="00E431B0"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7 - Projekt nemá zásadní negativní vliv na životní prostředí</w:t>
            </w:r>
          </w:p>
          <w:p w14:paraId="760C7259" w14:textId="77777777" w:rsidR="00D45183" w:rsidRPr="001C4628" w:rsidRDefault="00D45183" w:rsidP="00D45183">
            <w:pPr>
              <w:spacing w:after="0"/>
              <w:rPr>
                <w:rFonts w:ascii="Arial" w:eastAsia="Cambria" w:hAnsi="Arial" w:cs="Arial"/>
                <w:b/>
                <w:bCs/>
                <w:color w:val="2F5496" w:themeColor="accent1" w:themeShade="BF"/>
                <w:bdr w:val="nil"/>
                <w:lang w:val="cs-CZ"/>
              </w:rPr>
            </w:pPr>
          </w:p>
          <w:p w14:paraId="3B228FF3" w14:textId="0E9B9C1D" w:rsidR="00E431B0" w:rsidRPr="001C4628" w:rsidRDefault="00E431B0" w:rsidP="00D45183">
            <w:pPr>
              <w:spacing w:after="0"/>
              <w:rPr>
                <w:rFonts w:ascii="Arial" w:hAnsi="Arial" w:cs="Arial"/>
                <w:lang w:val="cs-CZ"/>
              </w:rPr>
            </w:pPr>
            <w:r w:rsidRPr="001C4628">
              <w:rPr>
                <w:rFonts w:ascii="Arial" w:hAnsi="Arial" w:cs="Arial"/>
                <w:lang w:val="cs-CZ"/>
              </w:rPr>
              <w:t xml:space="preserve">Pracovník JS zkontroluje, zda nemá projekt svými aktivitami </w:t>
            </w:r>
            <w:r w:rsidR="000B02BE" w:rsidRPr="001C4628">
              <w:rPr>
                <w:rFonts w:ascii="Arial" w:hAnsi="Arial" w:cs="Arial"/>
                <w:lang w:val="cs-CZ"/>
              </w:rPr>
              <w:t xml:space="preserve">zásadně </w:t>
            </w:r>
            <w:r w:rsidRPr="001C4628">
              <w:rPr>
                <w:rFonts w:ascii="Arial" w:hAnsi="Arial" w:cs="Arial"/>
                <w:lang w:val="cs-CZ"/>
              </w:rPr>
              <w:t xml:space="preserve">negativní vliv na životní prostředí. V případě nutnosti JS v tomto bodě využije odborné pomoci expertů. Pokud projekt přímo nebo zprostředkovaně ovlivní </w:t>
            </w:r>
            <w:del w:id="14" w:author="Pikna Jan" w:date="2023-01-11T16:12:00Z">
              <w:r w:rsidRPr="001C4628" w:rsidDel="000B1366">
                <w:rPr>
                  <w:rFonts w:ascii="Arial" w:hAnsi="Arial" w:cs="Arial"/>
                  <w:lang w:val="cs-CZ"/>
                </w:rPr>
                <w:delText xml:space="preserve">zvláště chráněné území nebo </w:delText>
              </w:r>
            </w:del>
            <w:r w:rsidRPr="001C4628">
              <w:rPr>
                <w:rFonts w:ascii="Arial" w:hAnsi="Arial" w:cs="Arial"/>
                <w:lang w:val="cs-CZ"/>
              </w:rPr>
              <w:t xml:space="preserve">lokalitu soustavy Natura 2000, </w:t>
            </w:r>
            <w:proofErr w:type="gramStart"/>
            <w:r w:rsidRPr="001C4628">
              <w:rPr>
                <w:rFonts w:ascii="Arial" w:hAnsi="Arial" w:cs="Arial"/>
                <w:lang w:val="cs-CZ"/>
              </w:rPr>
              <w:t>ověří</w:t>
            </w:r>
            <w:proofErr w:type="gramEnd"/>
            <w:r w:rsidRPr="001C4628">
              <w:rPr>
                <w:rFonts w:ascii="Arial" w:hAnsi="Arial" w:cs="Arial"/>
                <w:lang w:val="cs-CZ"/>
              </w:rPr>
              <w:t xml:space="preserve"> JS absenci negativního vlivu na životní prostředí kontrolou přiloženého stanoviska příslušného orgánu.</w:t>
            </w:r>
          </w:p>
        </w:tc>
        <w:tc>
          <w:tcPr>
            <w:tcW w:w="7109" w:type="dxa"/>
            <w:shd w:val="clear" w:color="auto" w:fill="auto"/>
          </w:tcPr>
          <w:p w14:paraId="1B844171" w14:textId="77777777" w:rsidR="00E431B0" w:rsidRPr="001C4628" w:rsidRDefault="00E431B0"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7 – Projekt nie ma znacząco negatywnego wpływu na środowisko</w:t>
            </w:r>
          </w:p>
          <w:p w14:paraId="6C462847" w14:textId="7453B602" w:rsidR="00E431B0" w:rsidRPr="001C4628" w:rsidRDefault="009421A4" w:rsidP="00D45183">
            <w:pPr>
              <w:spacing w:after="0"/>
              <w:rPr>
                <w:rFonts w:ascii="Arial" w:hAnsi="Arial" w:cs="Arial"/>
                <w:bdr w:val="nil"/>
                <w:lang w:bidi="pl-PL"/>
              </w:rPr>
            </w:pPr>
            <w:r w:rsidRPr="001C4628">
              <w:rPr>
                <w:rFonts w:ascii="Arial" w:hAnsi="Arial" w:cs="Arial"/>
                <w:bdr w:val="nil"/>
                <w:lang w:bidi="pl-PL"/>
              </w:rPr>
              <w:t>Menadżer</w:t>
            </w:r>
            <w:r w:rsidR="00E431B0" w:rsidRPr="001C4628">
              <w:rPr>
                <w:rFonts w:ascii="Arial" w:hAnsi="Arial" w:cs="Arial"/>
                <w:bdr w:val="nil"/>
                <w:lang w:bidi="pl-PL"/>
              </w:rPr>
              <w:t xml:space="preserve"> WS sprawdza, czy projekt nie ma</w:t>
            </w:r>
            <w:r w:rsidR="000B02BE" w:rsidRPr="001C4628">
              <w:t xml:space="preserve"> </w:t>
            </w:r>
            <w:r w:rsidR="000B02BE" w:rsidRPr="001C4628">
              <w:rPr>
                <w:rFonts w:ascii="Arial" w:hAnsi="Arial" w:cs="Arial"/>
                <w:bdr w:val="nil"/>
                <w:lang w:bidi="pl-PL"/>
              </w:rPr>
              <w:t>znacząco</w:t>
            </w:r>
            <w:r w:rsidR="00E431B0" w:rsidRPr="001C4628">
              <w:rPr>
                <w:rFonts w:ascii="Arial" w:hAnsi="Arial" w:cs="Arial"/>
                <w:bdr w:val="nil"/>
                <w:lang w:bidi="pl-PL"/>
              </w:rPr>
              <w:t xml:space="preserve"> negatywnego wpływu na środowisko poprzez swoje działania. W razie potrzeby WS skorzysta w tym zakresie z pomocy ekspertów. Jeżeli przedsięwzięcie bezpośrednio lub pośrednio oddziałuje na </w:t>
            </w:r>
            <w:del w:id="15" w:author="Pikna Jan" w:date="2023-01-11T16:12:00Z">
              <w:r w:rsidR="00E60191" w:rsidRPr="00FD6D17" w:rsidDel="000B1366">
                <w:rPr>
                  <w:rFonts w:ascii="Arial" w:hAnsi="Arial" w:cs="Arial"/>
                  <w:bdr w:val="nil"/>
                  <w:lang w:bidi="pl-PL"/>
                </w:rPr>
                <w:delText xml:space="preserve">szczególnie chroniony </w:delText>
              </w:r>
              <w:r w:rsidR="00E431B0" w:rsidRPr="001C4628" w:rsidDel="000B1366">
                <w:rPr>
                  <w:rFonts w:ascii="Arial" w:hAnsi="Arial" w:cs="Arial"/>
                  <w:bdr w:val="nil"/>
                  <w:lang w:bidi="pl-PL"/>
                </w:rPr>
                <w:delText xml:space="preserve">obszar lub </w:delText>
              </w:r>
            </w:del>
            <w:r w:rsidR="00E431B0" w:rsidRPr="001C4628">
              <w:rPr>
                <w:rFonts w:ascii="Arial" w:hAnsi="Arial" w:cs="Arial"/>
                <w:bdr w:val="nil"/>
                <w:lang w:bidi="pl-PL"/>
              </w:rPr>
              <w:t>obszar sieci Natura 2000, WS zweryfikuje brak negatywnego oddziaływania na środowisko poprzez sprawdzenie opinii właściwego organu załączonej do wniosku.</w:t>
            </w:r>
          </w:p>
        </w:tc>
      </w:tr>
      <w:tr w:rsidR="00794FBC" w:rsidRPr="001C4628" w14:paraId="256CD74F" w14:textId="77777777" w:rsidTr="00E956E5">
        <w:tc>
          <w:tcPr>
            <w:tcW w:w="7109" w:type="dxa"/>
            <w:shd w:val="clear" w:color="auto" w:fill="auto"/>
          </w:tcPr>
          <w:p w14:paraId="6E592DC2" w14:textId="77777777" w:rsidR="00794FBC" w:rsidRPr="001C4628" w:rsidRDefault="00794FBC" w:rsidP="00D45183">
            <w:pPr>
              <w:spacing w:after="6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8 - Projekt respektuje rovnost mužů a žen a neobsahuje jakékoli prvky diskriminace</w:t>
            </w:r>
          </w:p>
          <w:p w14:paraId="1B3F7C25" w14:textId="6E3D599E"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 xml:space="preserve">Pracovník JS zkontroluje, že projektové aktivity </w:t>
            </w:r>
            <w:proofErr w:type="gramStart"/>
            <w:r w:rsidRPr="001C4628">
              <w:rPr>
                <w:rFonts w:ascii="Arial" w:hAnsi="Arial" w:cs="Arial"/>
                <w:szCs w:val="16"/>
                <w:lang w:val="cs-CZ"/>
              </w:rPr>
              <w:t>nevytváří</w:t>
            </w:r>
            <w:proofErr w:type="gramEnd"/>
            <w:r w:rsidRPr="001C4628">
              <w:rPr>
                <w:rFonts w:ascii="Arial" w:hAnsi="Arial" w:cs="Arial"/>
                <w:szCs w:val="16"/>
                <w:lang w:val="cs-CZ"/>
              </w:rPr>
              <w:t xml:space="preserve"> žádnou diskriminaci a zda jsou v projektu zohledněny, pokud je to vhodné, potřeby lidí se speciálními potřebami.</w:t>
            </w:r>
          </w:p>
        </w:tc>
        <w:tc>
          <w:tcPr>
            <w:tcW w:w="7109" w:type="dxa"/>
            <w:shd w:val="clear" w:color="auto" w:fill="auto"/>
          </w:tcPr>
          <w:p w14:paraId="291B9EA9" w14:textId="77777777" w:rsidR="00794FBC" w:rsidRPr="001C4628" w:rsidRDefault="00794FBC" w:rsidP="00D45183">
            <w:pPr>
              <w:spacing w:after="60"/>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8 – Projekt respektuje równe szanse kobiet/mężczyzn oraz nie zawiera elementów jakiejkolwiek dyskryminacji</w:t>
            </w:r>
          </w:p>
          <w:p w14:paraId="71D57816" w14:textId="6E1432B5" w:rsidR="00794FBC" w:rsidRPr="001C4628" w:rsidRDefault="009421A4" w:rsidP="00E956E5">
            <w:pPr>
              <w:shd w:val="clear" w:color="auto" w:fill="FFFFFF" w:themeFill="background1"/>
              <w:spacing w:afterLines="8" w:after="19"/>
              <w:rPr>
                <w:rFonts w:ascii="Arial" w:hAnsi="Arial" w:cs="Arial"/>
                <w:i/>
                <w:szCs w:val="16"/>
              </w:rPr>
            </w:pPr>
            <w:r w:rsidRPr="001C4628">
              <w:rPr>
                <w:rFonts w:ascii="Arial" w:hAnsi="Arial" w:cs="Arial"/>
              </w:rPr>
              <w:t>Menadżer</w:t>
            </w:r>
            <w:r w:rsidR="00794FBC" w:rsidRPr="001C4628">
              <w:rPr>
                <w:rFonts w:ascii="Arial" w:hAnsi="Arial" w:cs="Arial"/>
              </w:rPr>
              <w:t xml:space="preserve"> WS sprawdza, czy projektowe działania nie zakładaj</w:t>
            </w:r>
            <w:r w:rsidR="00CF1A92" w:rsidRPr="001C4628">
              <w:rPr>
                <w:rFonts w:ascii="Arial" w:hAnsi="Arial" w:cs="Arial"/>
              </w:rPr>
              <w:t>ą</w:t>
            </w:r>
            <w:r w:rsidR="00794FBC" w:rsidRPr="001C4628">
              <w:rPr>
                <w:rFonts w:ascii="Arial" w:hAnsi="Arial" w:cs="Arial"/>
              </w:rPr>
              <w:t xml:space="preserve"> żadnej dyskrym</w:t>
            </w:r>
            <w:r w:rsidR="00CF1A92" w:rsidRPr="001C4628">
              <w:rPr>
                <w:rFonts w:ascii="Arial" w:hAnsi="Arial" w:cs="Arial"/>
              </w:rPr>
              <w:t>i</w:t>
            </w:r>
            <w:r w:rsidR="00794FBC" w:rsidRPr="001C4628">
              <w:rPr>
                <w:rFonts w:ascii="Arial" w:hAnsi="Arial" w:cs="Arial"/>
              </w:rPr>
              <w:t>nacji i czy, jeżeli to adekwatne, uwzględniono w projekcie potrzeby osób o specjalnych potrzebach.</w:t>
            </w:r>
          </w:p>
        </w:tc>
      </w:tr>
      <w:tr w:rsidR="00794FBC" w:rsidRPr="001C4628" w14:paraId="1BF458C4" w14:textId="77777777" w:rsidTr="00E956E5">
        <w:tc>
          <w:tcPr>
            <w:tcW w:w="7109" w:type="dxa"/>
            <w:shd w:val="clear" w:color="auto" w:fill="auto"/>
          </w:tcPr>
          <w:p w14:paraId="2B00841F" w14:textId="5C409148" w:rsidR="00794FBC" w:rsidRPr="001C4628" w:rsidRDefault="00794FBC" w:rsidP="00D45183">
            <w:pPr>
              <w:spacing w:after="6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9 - Vedoucí partner i ostatní partneři nemají žádné závazky vůči orgánům veřejné správy po lhůtě splatnosti</w:t>
            </w:r>
          </w:p>
          <w:p w14:paraId="3412612E" w14:textId="77777777" w:rsidR="00D45183" w:rsidRPr="001C4628" w:rsidRDefault="00D45183" w:rsidP="00D45183">
            <w:pPr>
              <w:spacing w:after="0"/>
              <w:rPr>
                <w:rFonts w:ascii="Arial" w:eastAsia="Cambria" w:hAnsi="Arial" w:cs="Arial"/>
                <w:b/>
                <w:bCs/>
                <w:color w:val="2F5496" w:themeColor="accent1" w:themeShade="BF"/>
                <w:bdr w:val="nil"/>
                <w:lang w:val="cs-CZ"/>
              </w:rPr>
            </w:pPr>
          </w:p>
          <w:p w14:paraId="4DD96F94" w14:textId="405B12AB" w:rsidR="00794FBC" w:rsidRPr="001C4628" w:rsidRDefault="00794FBC" w:rsidP="00E956E5">
            <w:pPr>
              <w:rPr>
                <w:rFonts w:ascii="Arial" w:hAnsi="Arial" w:cs="Arial"/>
                <w:lang w:val="cs-CZ"/>
              </w:rPr>
            </w:pPr>
            <w:r w:rsidRPr="001C4628">
              <w:rPr>
                <w:rFonts w:ascii="Arial" w:hAnsi="Arial" w:cs="Arial"/>
                <w:lang w:val="cs-CZ"/>
              </w:rPr>
              <w:t>Pracovník JS zkontroluje na základě přiložen</w:t>
            </w:r>
            <w:r w:rsidR="00617350" w:rsidRPr="001C4628">
              <w:rPr>
                <w:rFonts w:ascii="Arial" w:hAnsi="Arial" w:cs="Arial"/>
                <w:lang w:val="cs-CZ"/>
              </w:rPr>
              <w:t>é</w:t>
            </w:r>
            <w:r w:rsidR="009F74DA" w:rsidRPr="001C4628">
              <w:rPr>
                <w:rFonts w:ascii="Arial" w:hAnsi="Arial" w:cs="Arial"/>
                <w:lang w:val="cs-CZ"/>
              </w:rPr>
              <w:t>ho</w:t>
            </w:r>
            <w:r w:rsidRPr="001C4628">
              <w:rPr>
                <w:rFonts w:ascii="Arial" w:hAnsi="Arial" w:cs="Arial"/>
                <w:lang w:val="cs-CZ"/>
              </w:rPr>
              <w:t xml:space="preserve"> </w:t>
            </w:r>
            <w:r w:rsidR="00617350" w:rsidRPr="001C4628">
              <w:rPr>
                <w:rFonts w:ascii="Arial" w:hAnsi="Arial" w:cs="Arial"/>
                <w:lang w:val="cs-CZ"/>
              </w:rPr>
              <w:t>č</w:t>
            </w:r>
            <w:r w:rsidRPr="001C4628">
              <w:rPr>
                <w:rFonts w:ascii="Arial" w:hAnsi="Arial" w:cs="Arial"/>
                <w:lang w:val="cs-CZ"/>
              </w:rPr>
              <w:t>estn</w:t>
            </w:r>
            <w:r w:rsidR="00617350" w:rsidRPr="001C4628">
              <w:rPr>
                <w:rFonts w:ascii="Arial" w:hAnsi="Arial" w:cs="Arial"/>
                <w:lang w:val="cs-CZ"/>
              </w:rPr>
              <w:t>é</w:t>
            </w:r>
            <w:r w:rsidR="009F74DA" w:rsidRPr="001C4628">
              <w:rPr>
                <w:rFonts w:ascii="Arial" w:hAnsi="Arial" w:cs="Arial"/>
                <w:lang w:val="cs-CZ"/>
              </w:rPr>
              <w:t>ho</w:t>
            </w:r>
            <w:r w:rsidRPr="001C4628">
              <w:rPr>
                <w:rFonts w:ascii="Arial" w:hAnsi="Arial" w:cs="Arial"/>
                <w:lang w:val="cs-CZ"/>
              </w:rPr>
              <w:t xml:space="preserve"> prohlášení </w:t>
            </w:r>
            <w:r w:rsidR="00617350" w:rsidRPr="001C4628">
              <w:rPr>
                <w:rFonts w:ascii="Arial" w:hAnsi="Arial" w:cs="Arial"/>
                <w:lang w:val="cs-CZ"/>
              </w:rPr>
              <w:t>v</w:t>
            </w:r>
            <w:r w:rsidRPr="001C4628">
              <w:rPr>
                <w:rFonts w:ascii="Arial" w:hAnsi="Arial" w:cs="Arial"/>
                <w:lang w:val="cs-CZ"/>
              </w:rPr>
              <w:t xml:space="preserve">edoucího partnera/partnera (viz příloha </w:t>
            </w:r>
            <w:r w:rsidR="001F786D" w:rsidRPr="00554360">
              <w:rPr>
                <w:rFonts w:ascii="Arial" w:hAnsi="Arial" w:cs="Arial"/>
                <w:lang w:val="cs-CZ"/>
              </w:rPr>
              <w:t>P</w:t>
            </w:r>
            <w:r w:rsidR="001F786D">
              <w:rPr>
                <w:rFonts w:ascii="Arial" w:hAnsi="Arial" w:cs="Arial"/>
                <w:lang w:val="cs-CZ"/>
              </w:rPr>
              <w:t>říručky pro žadatele</w:t>
            </w:r>
            <w:r w:rsidR="001F786D" w:rsidRPr="001C4628" w:rsidDel="001F786D">
              <w:rPr>
                <w:rFonts w:ascii="Arial" w:hAnsi="Arial" w:cs="Arial"/>
                <w:lang w:val="cs-CZ"/>
              </w:rPr>
              <w:t xml:space="preserve"> </w:t>
            </w:r>
            <w:r w:rsidR="001F786D">
              <w:rPr>
                <w:rFonts w:ascii="Arial" w:hAnsi="Arial" w:cs="Arial"/>
                <w:lang w:val="cs-CZ"/>
              </w:rPr>
              <w:t>A.2.2</w:t>
            </w:r>
            <w:r w:rsidR="001F786D" w:rsidRPr="00AF7A2F">
              <w:rPr>
                <w:rFonts w:ascii="Arial" w:hAnsi="Arial" w:cs="Arial"/>
                <w:lang w:val="cs-CZ"/>
              </w:rPr>
              <w:t xml:space="preserve"> </w:t>
            </w:r>
            <w:r w:rsidRPr="00AF7A2F">
              <w:rPr>
                <w:rFonts w:ascii="Arial" w:hAnsi="Arial" w:cs="Arial"/>
                <w:lang w:val="cs-CZ"/>
              </w:rPr>
              <w:t xml:space="preserve">– pro českého </w:t>
            </w:r>
            <w:r w:rsidR="00617350" w:rsidRPr="001C4628">
              <w:rPr>
                <w:rFonts w:ascii="Arial" w:hAnsi="Arial" w:cs="Arial"/>
                <w:lang w:val="cs-CZ"/>
              </w:rPr>
              <w:t xml:space="preserve">vedoucího partnera </w:t>
            </w:r>
            <w:r w:rsidRPr="001C4628">
              <w:rPr>
                <w:rFonts w:ascii="Arial" w:hAnsi="Arial" w:cs="Arial"/>
                <w:lang w:val="cs-CZ"/>
              </w:rPr>
              <w:t xml:space="preserve">a </w:t>
            </w:r>
            <w:r w:rsidR="001F786D">
              <w:rPr>
                <w:rFonts w:ascii="Arial" w:hAnsi="Arial" w:cs="Arial"/>
                <w:lang w:val="cs-CZ"/>
              </w:rPr>
              <w:t>A.3.3</w:t>
            </w:r>
            <w:r w:rsidRPr="00AF7A2F">
              <w:rPr>
                <w:rFonts w:ascii="Arial" w:hAnsi="Arial" w:cs="Arial"/>
                <w:lang w:val="cs-CZ"/>
              </w:rPr>
              <w:t xml:space="preserve"> – pro polského </w:t>
            </w:r>
            <w:r w:rsidR="00617350" w:rsidRPr="001C4628">
              <w:rPr>
                <w:rFonts w:ascii="Arial" w:hAnsi="Arial" w:cs="Arial"/>
                <w:lang w:val="cs-CZ"/>
              </w:rPr>
              <w:t>vedoucího partnera</w:t>
            </w:r>
            <w:r w:rsidRPr="001C4628">
              <w:rPr>
                <w:rFonts w:ascii="Arial" w:hAnsi="Arial" w:cs="Arial"/>
                <w:lang w:val="cs-CZ"/>
              </w:rPr>
              <w:t>).</w:t>
            </w:r>
          </w:p>
          <w:p w14:paraId="299A6432" w14:textId="17C22B2B" w:rsidR="00794FBC" w:rsidRPr="001C4628" w:rsidRDefault="00794FBC" w:rsidP="00D45183">
            <w:pPr>
              <w:spacing w:after="60"/>
              <w:rPr>
                <w:rFonts w:ascii="Arial" w:hAnsi="Arial" w:cs="Arial"/>
                <w:lang w:val="cs-CZ"/>
              </w:rPr>
            </w:pPr>
            <w:r w:rsidRPr="001C4628">
              <w:rPr>
                <w:rFonts w:ascii="Arial" w:hAnsi="Arial" w:cs="Arial"/>
                <w:lang w:val="cs-CZ"/>
              </w:rPr>
              <w:lastRenderedPageBreak/>
              <w:t>Pracovník JS kontroluje bezdlužnosti všech partnerů projektu vůči orgánům veřejné správy, tzn. zda partneři nemají žádné závazky vůči orgánům veřejné správy po lhůtě splatnosti (zejména daňové nedoplatky a penále, nedoplatky na pojistném a na penále na veřejném zdravotním pojištění, na pojistném a na penále na sociálním zabezpečení a příspěvku na státní politiku zaměstnanosti (toto jen v ČR), odvody za porušení rozpočtové kázně, či další nevypořádané finanční závazky z jiných projektů financovaných z evropských fondů vůči orgánům, které prostředky z těchto fondů poskytují).</w:t>
            </w:r>
          </w:p>
          <w:p w14:paraId="0EFEC1A1" w14:textId="77777777" w:rsidR="00D45183" w:rsidRPr="001C4628" w:rsidRDefault="00D45183" w:rsidP="00D45183">
            <w:pPr>
              <w:spacing w:after="0"/>
              <w:rPr>
                <w:rFonts w:ascii="Arial" w:hAnsi="Arial" w:cs="Arial"/>
                <w:lang w:val="cs-CZ"/>
              </w:rPr>
            </w:pPr>
          </w:p>
          <w:p w14:paraId="04A687CA" w14:textId="77777777" w:rsidR="00794FBC" w:rsidRPr="001C4628" w:rsidRDefault="00794FBC" w:rsidP="00E956E5">
            <w:pPr>
              <w:shd w:val="clear" w:color="auto" w:fill="FFFFFF" w:themeFill="background1"/>
              <w:spacing w:afterLines="8" w:after="19"/>
              <w:rPr>
                <w:rFonts w:ascii="Arial" w:hAnsi="Arial" w:cs="Arial"/>
                <w:lang w:val="cs-CZ"/>
              </w:rPr>
            </w:pPr>
            <w:r w:rsidRPr="001C4628">
              <w:rPr>
                <w:rFonts w:ascii="Arial" w:hAnsi="Arial" w:cs="Arial"/>
                <w:lang w:val="cs-CZ"/>
              </w:rPr>
              <w:t xml:space="preserve">Za vypořádané finanční závazky se považuje taký posečkání s úhradou závazků nebo dohoda o úhradě závazků a jeho realizace, tzn. subjekt je považován pro účely poskytnutí prostředků z rozpočtu EU za bezdlužný. </w:t>
            </w:r>
          </w:p>
          <w:p w14:paraId="28A7D2C2" w14:textId="03B3F6C1" w:rsidR="00327234" w:rsidRPr="001C4628" w:rsidRDefault="00327234" w:rsidP="00D45183">
            <w:pPr>
              <w:shd w:val="clear" w:color="auto" w:fill="FFFFFF" w:themeFill="background1"/>
              <w:spacing w:before="60" w:after="0"/>
              <w:rPr>
                <w:rFonts w:ascii="Arial" w:hAnsi="Arial" w:cs="Arial"/>
                <w:i/>
                <w:szCs w:val="16"/>
                <w:lang w:val="cs-CZ"/>
              </w:rPr>
            </w:pPr>
            <w:r w:rsidRPr="001C4628">
              <w:rPr>
                <w:rFonts w:ascii="Arial" w:hAnsi="Arial" w:cs="Arial"/>
                <w:lang w:val="cs-CZ"/>
              </w:rPr>
              <w:t>V případě, že partner/vedoucí partner nepotvrdí čestné prohlášení, je dané kritérium přijatelnosti považováno za nesplněné.</w:t>
            </w:r>
          </w:p>
        </w:tc>
        <w:tc>
          <w:tcPr>
            <w:tcW w:w="7109" w:type="dxa"/>
            <w:shd w:val="clear" w:color="auto" w:fill="auto"/>
          </w:tcPr>
          <w:p w14:paraId="54E33295" w14:textId="00E80C82" w:rsidR="00794FBC" w:rsidRPr="001C4628" w:rsidRDefault="00794FBC" w:rsidP="00D45183">
            <w:pPr>
              <w:spacing w:after="60"/>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 xml:space="preserve">Punkt 9 – Partner </w:t>
            </w:r>
            <w:r w:rsidR="00E60191">
              <w:rPr>
                <w:rFonts w:ascii="Arial" w:eastAsia="Cambria" w:hAnsi="Arial" w:cs="Arial"/>
                <w:b/>
                <w:bCs/>
                <w:color w:val="2F5496" w:themeColor="accent1" w:themeShade="BF"/>
                <w:bdr w:val="nil"/>
              </w:rPr>
              <w:t>w</w:t>
            </w:r>
            <w:r w:rsidRPr="001C4628">
              <w:rPr>
                <w:rFonts w:ascii="Arial" w:eastAsia="Cambria" w:hAnsi="Arial" w:cs="Arial"/>
                <w:b/>
                <w:bCs/>
                <w:color w:val="2F5496" w:themeColor="accent1" w:themeShade="BF"/>
                <w:bdr w:val="nil"/>
              </w:rPr>
              <w:t>iodący oraz pozostali partnerzy nie mają żadnych zaległych zobowiązań wobec organów administracji publicznej</w:t>
            </w:r>
          </w:p>
          <w:p w14:paraId="2B185379" w14:textId="0C4F23C7" w:rsidR="00794FBC" w:rsidRPr="001C4628" w:rsidRDefault="00CF1A92" w:rsidP="00E956E5">
            <w:pPr>
              <w:rPr>
                <w:rFonts w:ascii="Arial" w:hAnsi="Arial" w:cs="Arial"/>
                <w:bdr w:val="nil"/>
                <w:lang w:bidi="pl-PL"/>
              </w:rPr>
            </w:pPr>
            <w:r w:rsidRPr="001C4628">
              <w:rPr>
                <w:rFonts w:ascii="Arial" w:eastAsia="Cambria" w:hAnsi="Arial" w:cs="Arial"/>
                <w:iCs/>
                <w:szCs w:val="16"/>
                <w:bdr w:val="nil"/>
                <w:lang w:bidi="pl-PL"/>
              </w:rPr>
              <w:t xml:space="preserve">Menadżer WS sprawdza na podstawie przedłożonego Oświadczenia </w:t>
            </w:r>
            <w:r w:rsidR="00E60191">
              <w:rPr>
                <w:rFonts w:ascii="Arial" w:eastAsia="Cambria" w:hAnsi="Arial" w:cs="Arial"/>
                <w:iCs/>
                <w:szCs w:val="16"/>
                <w:bdr w:val="nil"/>
                <w:lang w:bidi="pl-PL"/>
              </w:rPr>
              <w:t>p</w:t>
            </w:r>
            <w:r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Pr="001C4628">
              <w:rPr>
                <w:rFonts w:ascii="Arial" w:eastAsia="Cambria" w:hAnsi="Arial" w:cs="Arial"/>
                <w:iCs/>
                <w:szCs w:val="16"/>
                <w:bdr w:val="nil"/>
                <w:lang w:bidi="pl-PL"/>
              </w:rPr>
              <w:t xml:space="preserve">iodącego/partnera </w:t>
            </w:r>
            <w:r w:rsidR="00D45183" w:rsidRPr="001C4628">
              <w:rPr>
                <w:rFonts w:ascii="Arial" w:hAnsi="Arial" w:cs="Arial"/>
                <w:bdr w:val="nil"/>
                <w:lang w:bidi="pl-PL"/>
              </w:rPr>
              <w:t xml:space="preserve">(zob. </w:t>
            </w:r>
            <w:r w:rsidR="00794FBC" w:rsidRPr="001C4628">
              <w:rPr>
                <w:rFonts w:ascii="Arial" w:hAnsi="Arial" w:cs="Arial"/>
                <w:bdr w:val="nil"/>
                <w:lang w:bidi="pl-PL"/>
              </w:rPr>
              <w:t xml:space="preserve">załącznik do Podręcznika Wnioskodawcy </w:t>
            </w:r>
            <w:r w:rsidR="001F786D">
              <w:rPr>
                <w:rFonts w:ascii="Arial" w:hAnsi="Arial" w:cs="Arial"/>
                <w:bdr w:val="nil"/>
                <w:lang w:bidi="pl-PL"/>
              </w:rPr>
              <w:t>A.2.2</w:t>
            </w:r>
            <w:r w:rsidR="00794FBC" w:rsidRPr="00AF7A2F">
              <w:rPr>
                <w:rFonts w:ascii="Arial" w:hAnsi="Arial" w:cs="Arial"/>
                <w:bdr w:val="nil"/>
                <w:lang w:bidi="pl-PL"/>
              </w:rPr>
              <w:t xml:space="preserve"> - dla czeskiego </w:t>
            </w:r>
            <w:r w:rsidR="00E60191">
              <w:rPr>
                <w:rFonts w:ascii="Arial" w:eastAsia="Cambria" w:hAnsi="Arial" w:cs="Arial"/>
                <w:iCs/>
                <w:szCs w:val="16"/>
                <w:bdr w:val="nil"/>
                <w:lang w:bidi="pl-PL"/>
              </w:rPr>
              <w:t>p</w:t>
            </w:r>
            <w:r w:rsidR="00E60191"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00E60191" w:rsidRPr="001C4628">
              <w:rPr>
                <w:rFonts w:ascii="Arial" w:eastAsia="Cambria" w:hAnsi="Arial" w:cs="Arial"/>
                <w:iCs/>
                <w:szCs w:val="16"/>
                <w:bdr w:val="nil"/>
                <w:lang w:bidi="pl-PL"/>
              </w:rPr>
              <w:t>iodącego</w:t>
            </w:r>
            <w:r w:rsidR="00794FBC" w:rsidRPr="00AF7A2F">
              <w:rPr>
                <w:rFonts w:ascii="Arial" w:hAnsi="Arial" w:cs="Arial"/>
                <w:bdr w:val="nil"/>
                <w:lang w:bidi="pl-PL"/>
              </w:rPr>
              <w:t xml:space="preserve">, </w:t>
            </w:r>
            <w:r w:rsidR="001F786D">
              <w:rPr>
                <w:rFonts w:ascii="Arial" w:hAnsi="Arial" w:cs="Arial"/>
                <w:bdr w:val="nil"/>
                <w:lang w:bidi="pl-PL"/>
              </w:rPr>
              <w:t>A.3.3</w:t>
            </w:r>
            <w:r w:rsidR="00794FBC" w:rsidRPr="00AF7A2F">
              <w:rPr>
                <w:rFonts w:ascii="Arial" w:hAnsi="Arial" w:cs="Arial"/>
                <w:bdr w:val="nil"/>
                <w:lang w:bidi="pl-PL"/>
              </w:rPr>
              <w:t xml:space="preserve"> - dla polskiego </w:t>
            </w:r>
            <w:r w:rsidR="00E60191">
              <w:rPr>
                <w:rFonts w:ascii="Arial" w:eastAsia="Cambria" w:hAnsi="Arial" w:cs="Arial"/>
                <w:iCs/>
                <w:szCs w:val="16"/>
                <w:bdr w:val="nil"/>
                <w:lang w:bidi="pl-PL"/>
              </w:rPr>
              <w:t>p</w:t>
            </w:r>
            <w:r w:rsidR="00E60191" w:rsidRPr="001C4628">
              <w:rPr>
                <w:rFonts w:ascii="Arial" w:eastAsia="Cambria" w:hAnsi="Arial" w:cs="Arial"/>
                <w:iCs/>
                <w:szCs w:val="16"/>
                <w:bdr w:val="nil"/>
                <w:lang w:bidi="pl-PL"/>
              </w:rPr>
              <w:t xml:space="preserve">artnera </w:t>
            </w:r>
            <w:r w:rsidR="00E60191">
              <w:rPr>
                <w:rFonts w:ascii="Arial" w:eastAsia="Cambria" w:hAnsi="Arial" w:cs="Arial"/>
                <w:iCs/>
                <w:szCs w:val="16"/>
                <w:bdr w:val="nil"/>
                <w:lang w:bidi="pl-PL"/>
              </w:rPr>
              <w:t>w</w:t>
            </w:r>
            <w:r w:rsidR="00E60191" w:rsidRPr="001C4628">
              <w:rPr>
                <w:rFonts w:ascii="Arial" w:eastAsia="Cambria" w:hAnsi="Arial" w:cs="Arial"/>
                <w:iCs/>
                <w:szCs w:val="16"/>
                <w:bdr w:val="nil"/>
                <w:lang w:bidi="pl-PL"/>
              </w:rPr>
              <w:t>iodącego</w:t>
            </w:r>
            <w:r w:rsidR="00794FBC" w:rsidRPr="00AF7A2F">
              <w:rPr>
                <w:rFonts w:ascii="Arial" w:hAnsi="Arial" w:cs="Arial"/>
                <w:bdr w:val="nil"/>
                <w:lang w:bidi="pl-PL"/>
              </w:rPr>
              <w:t xml:space="preserve">). </w:t>
            </w:r>
          </w:p>
          <w:p w14:paraId="5F471E86" w14:textId="16BF4A37" w:rsidR="00794FBC" w:rsidRPr="001C4628" w:rsidRDefault="009421A4" w:rsidP="00D45183">
            <w:pPr>
              <w:spacing w:after="60"/>
              <w:rPr>
                <w:rFonts w:ascii="Arial" w:hAnsi="Arial" w:cs="Arial"/>
                <w:bdr w:val="nil"/>
                <w:lang w:bidi="pl-PL"/>
              </w:rPr>
            </w:pPr>
            <w:r w:rsidRPr="001C4628">
              <w:rPr>
                <w:rFonts w:ascii="Arial" w:hAnsi="Arial" w:cs="Arial"/>
                <w:bdr w:val="nil"/>
                <w:lang w:bidi="pl-PL"/>
              </w:rPr>
              <w:lastRenderedPageBreak/>
              <w:t>Menadżer</w:t>
            </w:r>
            <w:r w:rsidR="00794FBC" w:rsidRPr="001C4628">
              <w:rPr>
                <w:rFonts w:ascii="Arial" w:hAnsi="Arial" w:cs="Arial"/>
                <w:bdr w:val="nil"/>
                <w:lang w:bidi="pl-PL"/>
              </w:rPr>
              <w:t xml:space="preserve"> WS sprawdza, czy żaden z partnerów projektu nie zalega ze zobowiązaniami wobec organów administracji publicznej, tzn. czy partnerzy nie mają żadnych zobowiązań wobec organów administracji publicznej po terminie płatności (zwłaszcza zaległości podatkowe i odsetki, zaległości z płatnościami składek na ubezpieczenie na życie, składek na ubezpieczenie zdrowotne i społeczne oraz na fundusz pracy (dotyczy wyłącznie PL), grzywny za niedotrzymanie dyscypliny finansowej czy inne zaległości finansowe z innych projektów finansowanych z funduszów europejskich  wobec organów, które udzielają dotacji z tych funduszy). </w:t>
            </w:r>
          </w:p>
          <w:p w14:paraId="033CD70A" w14:textId="77777777" w:rsidR="00D45183" w:rsidRPr="001C4628" w:rsidRDefault="00794FBC" w:rsidP="00D45183">
            <w:pPr>
              <w:spacing w:after="60"/>
              <w:rPr>
                <w:rFonts w:ascii="Arial" w:hAnsi="Arial" w:cs="Arial"/>
                <w:bdr w:val="nil"/>
                <w:lang w:bidi="pl-PL"/>
              </w:rPr>
            </w:pPr>
            <w:r w:rsidRPr="001C4628">
              <w:rPr>
                <w:rFonts w:ascii="Arial" w:hAnsi="Arial" w:cs="Arial"/>
                <w:bdr w:val="nil"/>
                <w:lang w:bidi="pl-PL"/>
              </w:rPr>
              <w:t>Za brak zobowiązania finansowego uznaje się również rozłożenie długu na raty lub ugoda w sprawie spłaty długów oraz jej realizacja, tzn. w celach uzyskania dotacji z budżetu UE podmiot uznawany jest za niezalegający z opłatami.</w:t>
            </w:r>
          </w:p>
          <w:p w14:paraId="321CF51E" w14:textId="7CDB68AB" w:rsidR="00327234" w:rsidRPr="001C4628" w:rsidRDefault="00327234" w:rsidP="00D45183">
            <w:pPr>
              <w:widowControl w:val="0"/>
              <w:spacing w:after="0"/>
              <w:rPr>
                <w:rFonts w:ascii="Arial" w:hAnsi="Arial" w:cs="Arial"/>
              </w:rPr>
            </w:pPr>
            <w:r w:rsidRPr="001C4628">
              <w:rPr>
                <w:rFonts w:ascii="Arial" w:hAnsi="Arial" w:cs="Arial"/>
                <w:bdr w:val="nil"/>
                <w:lang w:bidi="pl-PL"/>
              </w:rPr>
              <w:t>W przypadku, gdy partner/</w:t>
            </w:r>
            <w:r w:rsidR="00E60191">
              <w:rPr>
                <w:rFonts w:ascii="Arial" w:hAnsi="Arial" w:cs="Arial"/>
                <w:bdr w:val="nil"/>
                <w:lang w:bidi="pl-PL"/>
              </w:rPr>
              <w:t>p</w:t>
            </w:r>
            <w:r w:rsidRPr="001C4628">
              <w:rPr>
                <w:rFonts w:ascii="Arial" w:hAnsi="Arial" w:cs="Arial"/>
                <w:bdr w:val="nil"/>
                <w:lang w:bidi="pl-PL"/>
              </w:rPr>
              <w:t xml:space="preserve">artner </w:t>
            </w:r>
            <w:r w:rsidR="00E60191">
              <w:rPr>
                <w:rFonts w:ascii="Arial" w:hAnsi="Arial" w:cs="Arial"/>
                <w:bdr w:val="nil"/>
                <w:lang w:bidi="pl-PL"/>
              </w:rPr>
              <w:t>w</w:t>
            </w:r>
            <w:r w:rsidRPr="001C4628">
              <w:rPr>
                <w:rFonts w:ascii="Arial" w:hAnsi="Arial" w:cs="Arial"/>
                <w:bdr w:val="nil"/>
                <w:lang w:bidi="pl-PL"/>
              </w:rPr>
              <w:t>iodący nie złoży Oświadczenia, zostanie to uznane za niespełnienie kryterium kwalifikowalności projektu.</w:t>
            </w:r>
          </w:p>
        </w:tc>
      </w:tr>
      <w:tr w:rsidR="00794FBC" w:rsidRPr="001C4628" w14:paraId="7EBE6F57" w14:textId="77777777" w:rsidTr="00E956E5">
        <w:tc>
          <w:tcPr>
            <w:tcW w:w="7109" w:type="dxa"/>
            <w:shd w:val="clear" w:color="auto" w:fill="auto"/>
          </w:tcPr>
          <w:p w14:paraId="4208F714" w14:textId="77777777" w:rsidR="00794FBC" w:rsidRPr="001C4628" w:rsidRDefault="00794FBC"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 xml:space="preserve">Bod 10 – Projektová žádost je v souladu s finančními parametry výzvy </w:t>
            </w:r>
          </w:p>
          <w:p w14:paraId="3A5F2AB1" w14:textId="6CFB996C"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Podle rozpočtu projektu pracovník JS zkontroluje, zda je projekt v souladu s finančními parametry výzvy. Zkontroluje také, zda způsobilé výdaje projektu refundované z ERDF nepřesahují 80 % způsobilých výdajů projektu každého partnera</w:t>
            </w:r>
          </w:p>
        </w:tc>
        <w:tc>
          <w:tcPr>
            <w:tcW w:w="7109" w:type="dxa"/>
            <w:shd w:val="clear" w:color="auto" w:fill="auto"/>
          </w:tcPr>
          <w:p w14:paraId="40602363" w14:textId="3701C88C"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10 – Wniosek projektowy jest zgodny z parametrami finansowym</w:t>
            </w:r>
            <w:r w:rsidR="00CF1A92" w:rsidRPr="001C4628">
              <w:rPr>
                <w:rFonts w:ascii="Arial" w:eastAsia="Cambria" w:hAnsi="Arial" w:cs="Arial"/>
                <w:b/>
                <w:bCs/>
                <w:color w:val="2F5496" w:themeColor="accent1" w:themeShade="BF"/>
                <w:bdr w:val="nil"/>
              </w:rPr>
              <w:t>i</w:t>
            </w:r>
            <w:r w:rsidRPr="001C4628">
              <w:rPr>
                <w:rFonts w:ascii="Arial" w:eastAsia="Cambria" w:hAnsi="Arial" w:cs="Arial"/>
                <w:b/>
                <w:bCs/>
                <w:color w:val="2F5496" w:themeColor="accent1" w:themeShade="BF"/>
                <w:bdr w:val="nil"/>
              </w:rPr>
              <w:t xml:space="preserve"> naboru</w:t>
            </w:r>
            <w:r w:rsidRPr="001C4628" w:rsidDel="009624BD">
              <w:rPr>
                <w:rFonts w:ascii="Arial" w:eastAsia="Cambria" w:hAnsi="Arial" w:cs="Arial"/>
                <w:b/>
                <w:bCs/>
                <w:color w:val="2F5496" w:themeColor="accent1" w:themeShade="BF"/>
                <w:bdr w:val="nil"/>
              </w:rPr>
              <w:t xml:space="preserve"> </w:t>
            </w:r>
          </w:p>
          <w:p w14:paraId="3AE1AD34" w14:textId="5CAB9AA3" w:rsidR="00794FBC" w:rsidRPr="001C4628" w:rsidRDefault="00794FBC" w:rsidP="00E956E5">
            <w:pPr>
              <w:shd w:val="clear" w:color="auto" w:fill="FFFFFF" w:themeFill="background1"/>
              <w:spacing w:afterLines="8" w:after="19"/>
              <w:rPr>
                <w:rFonts w:ascii="Arial" w:hAnsi="Arial" w:cs="Arial"/>
                <w:i/>
                <w:szCs w:val="16"/>
              </w:rPr>
            </w:pPr>
            <w:r w:rsidRPr="001C4628">
              <w:rPr>
                <w:rFonts w:ascii="Arial" w:eastAsia="Cambria" w:hAnsi="Arial" w:cs="Arial"/>
                <w:iCs/>
                <w:szCs w:val="16"/>
                <w:bdr w:val="nil"/>
                <w:lang w:bidi="pl-PL"/>
              </w:rPr>
              <w:t xml:space="preserve">Na podstawie budżetu projektu </w:t>
            </w:r>
            <w:r w:rsidR="009421A4" w:rsidRPr="001C4628">
              <w:rPr>
                <w:rFonts w:ascii="Arial" w:eastAsia="Cambria" w:hAnsi="Arial" w:cs="Arial"/>
                <w:iCs/>
                <w:szCs w:val="16"/>
                <w:bdr w:val="nil"/>
                <w:lang w:bidi="pl-PL"/>
              </w:rPr>
              <w:t>Menadżer</w:t>
            </w:r>
            <w:r w:rsidRPr="001C4628">
              <w:rPr>
                <w:rFonts w:ascii="Arial" w:eastAsia="Cambria" w:hAnsi="Arial" w:cs="Arial"/>
                <w:iCs/>
                <w:szCs w:val="16"/>
                <w:bdr w:val="nil"/>
                <w:lang w:bidi="pl-PL"/>
              </w:rPr>
              <w:t xml:space="preserve"> WS sprawdza, czy projekt jest zgodny z parametrami finansowymi naboru. Sprawdza także, czy wydatki kwalifikowalne projektu refundowane z EFRR nie przekraczają 80% całkowitych wydatków kwalifikowalnych projektu każdego z partnerów.</w:t>
            </w:r>
          </w:p>
        </w:tc>
      </w:tr>
      <w:tr w:rsidR="00794FBC" w:rsidRPr="001C4628" w14:paraId="485C67F4" w14:textId="77777777" w:rsidTr="00E956E5">
        <w:tc>
          <w:tcPr>
            <w:tcW w:w="7109" w:type="dxa"/>
            <w:shd w:val="clear" w:color="auto" w:fill="auto"/>
          </w:tcPr>
          <w:p w14:paraId="291FB46D" w14:textId="77777777" w:rsidR="00FB2D08" w:rsidRDefault="00794FBC" w:rsidP="00FB2D08">
            <w:pPr>
              <w:spacing w:after="0"/>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11 – Výdaje projektu uvedené v žádosti neodporují pravidlům způsobilosti programu a výzvy</w:t>
            </w:r>
          </w:p>
          <w:p w14:paraId="62C749A3" w14:textId="2FD8BEE2" w:rsidR="00794FBC" w:rsidRPr="001C4628" w:rsidRDefault="00794FBC" w:rsidP="00FB2D08">
            <w:pPr>
              <w:spacing w:after="0"/>
              <w:rPr>
                <w:rFonts w:ascii="Arial" w:hAnsi="Arial" w:cs="Arial"/>
                <w:lang w:val="cs-CZ"/>
              </w:rPr>
            </w:pPr>
            <w:r w:rsidRPr="001C4628">
              <w:rPr>
                <w:rFonts w:ascii="Arial" w:hAnsi="Arial" w:cs="Arial"/>
                <w:lang w:val="cs-CZ"/>
              </w:rPr>
              <w:t xml:space="preserve">Pracovník JS zkontroluje, zda výdaje uvedené v rozpočtu projektu jsou v souladu s výzvou a </w:t>
            </w:r>
            <w:r w:rsidR="00E60191" w:rsidRPr="00723B3E">
              <w:rPr>
                <w:rFonts w:ascii="Arial" w:hAnsi="Arial" w:cs="Arial"/>
                <w:lang w:val="cs-CZ"/>
              </w:rPr>
              <w:t>P</w:t>
            </w:r>
            <w:r w:rsidR="00E60191">
              <w:rPr>
                <w:rFonts w:ascii="Arial" w:hAnsi="Arial" w:cs="Arial"/>
                <w:lang w:val="cs-CZ"/>
              </w:rPr>
              <w:t>říručkou pro žadatele</w:t>
            </w:r>
            <w:r w:rsidR="00E60191" w:rsidRPr="00723B3E">
              <w:rPr>
                <w:rFonts w:ascii="Arial" w:hAnsi="Arial" w:cs="Arial"/>
                <w:lang w:val="cs-CZ"/>
              </w:rPr>
              <w:t xml:space="preserve"> </w:t>
            </w:r>
            <w:r w:rsidRPr="001C4628">
              <w:rPr>
                <w:rFonts w:ascii="Arial" w:hAnsi="Arial" w:cs="Arial"/>
                <w:lang w:val="cs-CZ"/>
              </w:rPr>
              <w:t xml:space="preserve">kap. </w:t>
            </w:r>
            <w:r w:rsidR="00EB134E">
              <w:rPr>
                <w:rFonts w:ascii="Arial" w:hAnsi="Arial" w:cs="Arial"/>
                <w:lang w:val="cs-CZ"/>
              </w:rPr>
              <w:t>A.6</w:t>
            </w:r>
            <w:r w:rsidR="00EB134E" w:rsidRPr="00AF7A2F">
              <w:rPr>
                <w:rFonts w:ascii="Arial" w:hAnsi="Arial" w:cs="Arial"/>
                <w:lang w:val="cs-CZ"/>
              </w:rPr>
              <w:t xml:space="preserve"> </w:t>
            </w:r>
            <w:r w:rsidRPr="001C4628">
              <w:rPr>
                <w:rFonts w:ascii="Arial" w:hAnsi="Arial" w:cs="Arial"/>
                <w:lang w:val="cs-CZ"/>
              </w:rPr>
              <w:t>a příloh</w:t>
            </w:r>
            <w:r w:rsidR="00EB134E">
              <w:rPr>
                <w:rFonts w:ascii="Arial" w:hAnsi="Arial" w:cs="Arial"/>
                <w:lang w:val="cs-CZ"/>
              </w:rPr>
              <w:t>ou</w:t>
            </w:r>
            <w:r w:rsidRPr="001C4628">
              <w:rPr>
                <w:rFonts w:ascii="Arial" w:hAnsi="Arial" w:cs="Arial"/>
                <w:lang w:val="cs-CZ"/>
              </w:rPr>
              <w:t xml:space="preserve"> č. </w:t>
            </w:r>
            <w:r w:rsidR="00EB134E">
              <w:rPr>
                <w:rFonts w:ascii="Arial" w:hAnsi="Arial" w:cs="Arial"/>
                <w:lang w:val="cs-CZ"/>
              </w:rPr>
              <w:t>4</w:t>
            </w:r>
            <w:r w:rsidRPr="00AF7A2F">
              <w:rPr>
                <w:rFonts w:ascii="Arial" w:hAnsi="Arial" w:cs="Arial"/>
                <w:lang w:val="cs-CZ"/>
              </w:rPr>
              <w:t xml:space="preserve"> (Podrobné informace – způsobilost výdajů pro české partnery)</w:t>
            </w:r>
            <w:r w:rsidR="00EB134E">
              <w:rPr>
                <w:rFonts w:ascii="Arial" w:hAnsi="Arial" w:cs="Arial"/>
                <w:lang w:val="cs-CZ"/>
              </w:rPr>
              <w:t>.</w:t>
            </w:r>
            <w:r w:rsidRPr="00AF7A2F">
              <w:rPr>
                <w:rFonts w:ascii="Arial" w:hAnsi="Arial" w:cs="Arial"/>
                <w:lang w:val="cs-CZ"/>
              </w:rPr>
              <w:t xml:space="preserve"> </w:t>
            </w:r>
          </w:p>
          <w:p w14:paraId="1106896C" w14:textId="42D2A9E2" w:rsidR="00D45183" w:rsidRPr="001C4628" w:rsidRDefault="00D45183" w:rsidP="00D45183">
            <w:pPr>
              <w:spacing w:after="0"/>
              <w:rPr>
                <w:rFonts w:ascii="Arial" w:hAnsi="Arial" w:cs="Arial"/>
                <w:lang w:val="cs-CZ"/>
              </w:rPr>
            </w:pPr>
          </w:p>
          <w:p w14:paraId="1260DC17" w14:textId="65D6315D" w:rsidR="00794FBC" w:rsidRPr="001C4628" w:rsidRDefault="00794FBC" w:rsidP="00FB2D08">
            <w:pPr>
              <w:spacing w:before="360"/>
              <w:rPr>
                <w:rFonts w:ascii="Arial" w:hAnsi="Arial" w:cs="Arial"/>
                <w:lang w:val="cs-CZ"/>
              </w:rPr>
            </w:pPr>
            <w:r w:rsidRPr="001C4628">
              <w:rPr>
                <w:rFonts w:ascii="Arial" w:hAnsi="Arial" w:cs="Arial"/>
                <w:lang w:val="cs-CZ"/>
              </w:rPr>
              <w:t>Efektivita výdajů a jejich oprávněná výše se posuzují až ve fázi hodnocení kvality. V případě, že se některé výdaje jeví jako neefektivní a je potřebná jejich podrobnější specifikace, je příslušný partner vyzván k podrobnějšímu rozepsání příslušných položek podrobného rozpočtu. Pokud se i po doplnění projektové žádosti jeví některé výdaje jako neefektivní, JS uvede tuto skutečnost v komentáři. Kritérium bude považováno za splněné</w:t>
            </w:r>
          </w:p>
          <w:p w14:paraId="65309F8A" w14:textId="77777777" w:rsidR="00D45183" w:rsidRPr="001C4628" w:rsidRDefault="00D45183" w:rsidP="00D45183">
            <w:pPr>
              <w:spacing w:after="0"/>
              <w:rPr>
                <w:rFonts w:ascii="Arial" w:hAnsi="Arial" w:cs="Arial"/>
                <w:lang w:val="cs-CZ"/>
              </w:rPr>
            </w:pPr>
          </w:p>
          <w:p w14:paraId="28E82B15" w14:textId="658A88A7" w:rsidR="00794FBC" w:rsidRPr="001C4628" w:rsidRDefault="00794FBC" w:rsidP="00E956E5">
            <w:pPr>
              <w:rPr>
                <w:rFonts w:ascii="Arial" w:hAnsi="Arial" w:cs="Arial"/>
                <w:lang w:val="cs-CZ"/>
              </w:rPr>
            </w:pPr>
            <w:r w:rsidRPr="001C4628">
              <w:rPr>
                <w:rFonts w:ascii="Arial" w:hAnsi="Arial" w:cs="Arial"/>
                <w:lang w:val="cs-CZ"/>
              </w:rPr>
              <w:t>Zjistí-li JS zjevné porušení pravidel způsobilých výdajů, vyzve vedoucího partnera, aby takový výdaj přeřadil do rozpočtové kapitoly „Nezpůsobilé výdaje“</w:t>
            </w:r>
            <w:r w:rsidR="00CF5671" w:rsidRPr="001C4628">
              <w:rPr>
                <w:rFonts w:ascii="Arial" w:hAnsi="Arial" w:cs="Arial"/>
                <w:lang w:val="cs-CZ"/>
              </w:rPr>
              <w:t>, nebo aby je zcela odstranil z rozpočtu</w:t>
            </w:r>
            <w:r w:rsidRPr="001C4628">
              <w:rPr>
                <w:rFonts w:ascii="Arial" w:hAnsi="Arial" w:cs="Arial"/>
                <w:lang w:val="cs-CZ"/>
              </w:rPr>
              <w:t xml:space="preserve">. Pokud vedoucí partner na základě výzvy nezpůsobilé výdaje nepřeřadí do rozpočtové kapitoly „Nezpůsobilé výdaje“, nebo pokud až na základě doplnění po výzvě jsou některé výdaje identifikovány jako nezpůsobilé, JS o tyto nezpůsobilé výdaje rozpočet projektu </w:t>
            </w:r>
            <w:proofErr w:type="gramStart"/>
            <w:r w:rsidRPr="001C4628">
              <w:rPr>
                <w:rFonts w:ascii="Arial" w:hAnsi="Arial" w:cs="Arial"/>
                <w:lang w:val="cs-CZ"/>
              </w:rPr>
              <w:t>sníží</w:t>
            </w:r>
            <w:proofErr w:type="gramEnd"/>
            <w:r w:rsidRPr="001C4628">
              <w:rPr>
                <w:rFonts w:ascii="Arial" w:hAnsi="Arial" w:cs="Arial"/>
                <w:lang w:val="cs-CZ"/>
              </w:rPr>
              <w:t xml:space="preserve"> a projekt postoupí do dalšího hodnocení, tj. kritérium bude považováno za splněné.</w:t>
            </w:r>
          </w:p>
          <w:p w14:paraId="52EAC7D6" w14:textId="77777777" w:rsidR="002462CE" w:rsidRPr="001C4628" w:rsidRDefault="002462CE" w:rsidP="00FB2D08">
            <w:pPr>
              <w:spacing w:before="480"/>
              <w:rPr>
                <w:rFonts w:ascii="Arial" w:hAnsi="Arial" w:cs="Arial"/>
                <w:lang w:val="cs-CZ"/>
              </w:rPr>
            </w:pPr>
            <w:r w:rsidRPr="001C4628">
              <w:rPr>
                <w:rFonts w:ascii="Arial" w:hAnsi="Arial" w:cs="Arial"/>
                <w:lang w:val="cs-CZ"/>
              </w:rPr>
              <w:t xml:space="preserve">Pokud nezpůsobilé výdaje </w:t>
            </w:r>
            <w:proofErr w:type="gramStart"/>
            <w:r w:rsidRPr="001C4628">
              <w:rPr>
                <w:rFonts w:ascii="Arial" w:hAnsi="Arial" w:cs="Arial"/>
                <w:lang w:val="cs-CZ"/>
              </w:rPr>
              <w:t>tvoří</w:t>
            </w:r>
            <w:proofErr w:type="gramEnd"/>
            <w:r w:rsidRPr="001C4628">
              <w:rPr>
                <w:rFonts w:ascii="Arial" w:hAnsi="Arial" w:cs="Arial"/>
                <w:lang w:val="cs-CZ"/>
              </w:rPr>
              <w:t xml:space="preserve"> 50 % způsobilých výdajů a více, je kritérium považováno za nesplněné.</w:t>
            </w:r>
          </w:p>
          <w:p w14:paraId="0E322D3D" w14:textId="71A49B68" w:rsidR="00835525" w:rsidRPr="001C4628" w:rsidRDefault="00BA383C" w:rsidP="00BA383C">
            <w:pPr>
              <w:rPr>
                <w:rFonts w:ascii="Arial" w:hAnsi="Arial" w:cs="Arial"/>
                <w:lang w:val="cs-CZ"/>
              </w:rPr>
            </w:pPr>
            <w:r w:rsidRPr="001C4628">
              <w:rPr>
                <w:rFonts w:ascii="Arial" w:hAnsi="Arial" w:cs="Arial"/>
                <w:lang w:val="cs-CZ"/>
              </w:rPr>
              <w:t xml:space="preserve">Pracovník JS </w:t>
            </w:r>
            <w:proofErr w:type="gramStart"/>
            <w:r w:rsidRPr="001C4628">
              <w:rPr>
                <w:rFonts w:ascii="Arial" w:hAnsi="Arial" w:cs="Arial"/>
                <w:lang w:val="cs-CZ"/>
              </w:rPr>
              <w:t>ověří</w:t>
            </w:r>
            <w:proofErr w:type="gramEnd"/>
            <w:r w:rsidRPr="001C4628">
              <w:rPr>
                <w:rFonts w:ascii="Arial" w:hAnsi="Arial" w:cs="Arial"/>
                <w:lang w:val="cs-CZ"/>
              </w:rPr>
              <w:t>, zda je zvolená metoda stanovení mzdových nákladů v souladu s pravidly uvedenými v pravidlech způsobilosti výdajů.</w:t>
            </w:r>
            <w:r w:rsidR="003368A9" w:rsidRPr="001C4628">
              <w:rPr>
                <w:rFonts w:ascii="Arial" w:hAnsi="Arial" w:cs="Arial"/>
                <w:lang w:val="cs-CZ"/>
              </w:rPr>
              <w:t xml:space="preserve"> </w:t>
            </w:r>
          </w:p>
          <w:p w14:paraId="3F3A7E4D" w14:textId="345AE2D4" w:rsidR="00794FBC" w:rsidRPr="001C4628" w:rsidRDefault="003368A9" w:rsidP="00E956E5">
            <w:pPr>
              <w:rPr>
                <w:rFonts w:ascii="Arial" w:hAnsi="Arial" w:cs="Arial"/>
                <w:i/>
                <w:lang w:val="cs-CZ"/>
              </w:rPr>
            </w:pPr>
            <w:r w:rsidRPr="001C4628">
              <w:rPr>
                <w:rFonts w:ascii="Arial" w:hAnsi="Arial" w:cs="Arial"/>
                <w:lang w:val="cs-CZ"/>
              </w:rPr>
              <w:t>V případě chybně zvolené metody je nezbytná její úprava. S tím souvisí také změna výše výdajů pokrytých paušálními výdaji navázanými na mzdové náklady.</w:t>
            </w:r>
          </w:p>
        </w:tc>
        <w:tc>
          <w:tcPr>
            <w:tcW w:w="7109" w:type="dxa"/>
            <w:shd w:val="clear" w:color="auto" w:fill="auto"/>
          </w:tcPr>
          <w:p w14:paraId="76A8913D" w14:textId="77777777" w:rsidR="00794FBC" w:rsidRPr="001C4628" w:rsidRDefault="00794FBC" w:rsidP="00FB2D08">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11 – Wydatki projektu wymienione we wniosku nie są sprzeczne z zasadami kwalifikowalności programu i naboru</w:t>
            </w:r>
          </w:p>
          <w:p w14:paraId="3BD8D3C3" w14:textId="521F59CE" w:rsidR="00794FBC" w:rsidRPr="001C4628" w:rsidRDefault="009421A4" w:rsidP="00E956E5">
            <w:pPr>
              <w:shd w:val="clear" w:color="auto" w:fill="FFFFFF" w:themeFill="background1"/>
              <w:spacing w:afterLines="8" w:after="19"/>
              <w:rPr>
                <w:rFonts w:ascii="Arial" w:hAnsi="Arial" w:cs="Arial"/>
                <w:bdr w:val="nil"/>
                <w:lang w:bidi="pl-PL"/>
              </w:rPr>
            </w:pPr>
            <w:r w:rsidRPr="001C4628">
              <w:rPr>
                <w:rFonts w:ascii="Arial" w:hAnsi="Arial" w:cs="Arial"/>
                <w:bdr w:val="nil"/>
                <w:lang w:bidi="pl-PL"/>
              </w:rPr>
              <w:t>Menadżer</w:t>
            </w:r>
            <w:r w:rsidR="00794FBC" w:rsidRPr="001C4628">
              <w:rPr>
                <w:rFonts w:ascii="Arial" w:hAnsi="Arial" w:cs="Arial"/>
                <w:bdr w:val="nil"/>
                <w:lang w:bidi="pl-PL"/>
              </w:rPr>
              <w:t xml:space="preserve"> WS sprawdza, czy wydatki podane w budżecie projektu są zgodne z naborem i z Podręcznikiem wnioskodawcy rozdz. </w:t>
            </w:r>
            <w:r w:rsidR="00EB134E">
              <w:rPr>
                <w:rFonts w:ascii="Arial" w:hAnsi="Arial" w:cs="Arial"/>
                <w:bdr w:val="nil"/>
                <w:lang w:bidi="pl-PL"/>
              </w:rPr>
              <w:t>A.6</w:t>
            </w:r>
            <w:r w:rsidR="00EB134E" w:rsidRPr="00AF7A2F">
              <w:rPr>
                <w:rFonts w:ascii="Arial" w:hAnsi="Arial" w:cs="Arial"/>
                <w:bdr w:val="nil"/>
                <w:lang w:bidi="pl-PL"/>
              </w:rPr>
              <w:t xml:space="preserve"> </w:t>
            </w:r>
            <w:r w:rsidR="00794FBC" w:rsidRPr="00AF7A2F">
              <w:rPr>
                <w:rFonts w:ascii="Arial" w:hAnsi="Arial" w:cs="Arial"/>
                <w:bdr w:val="nil"/>
                <w:lang w:bidi="pl-PL"/>
              </w:rPr>
              <w:t xml:space="preserve">oraz </w:t>
            </w:r>
            <w:r w:rsidR="00794FBC" w:rsidRPr="00AF7A2F">
              <w:rPr>
                <w:rFonts w:ascii="Arial" w:hAnsi="Arial" w:cs="Arial"/>
                <w:bdr w:val="nil"/>
                <w:lang w:bidi="pl-PL"/>
              </w:rPr>
              <w:lastRenderedPageBreak/>
              <w:t xml:space="preserve">załącznikami nr </w:t>
            </w:r>
            <w:r w:rsidR="00EB134E">
              <w:rPr>
                <w:rFonts w:ascii="Arial" w:hAnsi="Arial" w:cs="Arial"/>
                <w:bdr w:val="nil"/>
                <w:lang w:bidi="pl-PL"/>
              </w:rPr>
              <w:t>4</w:t>
            </w:r>
            <w:r w:rsidR="00EB134E" w:rsidRPr="00AF7A2F">
              <w:rPr>
                <w:rFonts w:ascii="Arial" w:hAnsi="Arial" w:cs="Arial"/>
                <w:bdr w:val="nil"/>
                <w:lang w:bidi="pl-PL"/>
              </w:rPr>
              <w:t xml:space="preserve"> </w:t>
            </w:r>
            <w:r w:rsidR="00794FBC" w:rsidRPr="00AF7A2F">
              <w:rPr>
                <w:rFonts w:ascii="Arial" w:hAnsi="Arial" w:cs="Arial"/>
                <w:bdr w:val="nil"/>
                <w:lang w:bidi="pl-PL"/>
              </w:rPr>
              <w:t xml:space="preserve">(Informacje szczegółowe – zasady kwalifikowalności wydatków dla czeskich </w:t>
            </w:r>
            <w:r w:rsidR="00CF1A92" w:rsidRPr="001C4628">
              <w:rPr>
                <w:rFonts w:ascii="Arial" w:hAnsi="Arial" w:cs="Arial"/>
                <w:bdr w:val="nil"/>
                <w:lang w:bidi="pl-PL"/>
              </w:rPr>
              <w:t>partnerów</w:t>
            </w:r>
            <w:r w:rsidR="00794FBC" w:rsidRPr="001C4628">
              <w:rPr>
                <w:rFonts w:ascii="Arial" w:hAnsi="Arial" w:cs="Arial"/>
                <w:bdr w:val="nil"/>
                <w:lang w:bidi="pl-PL"/>
              </w:rPr>
              <w:t>)</w:t>
            </w:r>
            <w:r w:rsidR="00EB134E">
              <w:rPr>
                <w:rFonts w:ascii="Arial" w:hAnsi="Arial" w:cs="Arial"/>
                <w:bdr w:val="nil"/>
                <w:lang w:bidi="pl-PL"/>
              </w:rPr>
              <w:t>.</w:t>
            </w:r>
            <w:r w:rsidR="00794FBC" w:rsidRPr="001C4628">
              <w:rPr>
                <w:rFonts w:ascii="Arial" w:hAnsi="Arial" w:cs="Arial"/>
                <w:bdr w:val="nil"/>
                <w:lang w:bidi="pl-PL"/>
              </w:rPr>
              <w:t xml:space="preserve"> </w:t>
            </w:r>
          </w:p>
          <w:p w14:paraId="33D5B444" w14:textId="4B4B4873" w:rsidR="00794FBC" w:rsidRPr="001C4628" w:rsidRDefault="00794FBC" w:rsidP="00D45183">
            <w:pPr>
              <w:shd w:val="clear" w:color="auto" w:fill="FFFFFF" w:themeFill="background1"/>
              <w:spacing w:before="120" w:after="0"/>
              <w:rPr>
                <w:rFonts w:ascii="Arial" w:hAnsi="Arial" w:cs="Arial"/>
                <w:bdr w:val="nil"/>
                <w:lang w:bidi="pl-PL"/>
              </w:rPr>
            </w:pPr>
            <w:r w:rsidRPr="001C4628">
              <w:rPr>
                <w:rFonts w:ascii="Arial" w:hAnsi="Arial" w:cs="Arial"/>
                <w:bdr w:val="nil"/>
                <w:lang w:bidi="pl-PL"/>
              </w:rPr>
              <w:t xml:space="preserve">Efektywność wydatków i ich dozwolona wartość oceniane są dopiero w fazie oceny jakości projektu. W przypadku, gdy niektóre wydatki </w:t>
            </w:r>
            <w:r w:rsidR="00E60191" w:rsidRPr="003A089F">
              <w:rPr>
                <w:rFonts w:ascii="Arial" w:hAnsi="Arial" w:cs="Arial"/>
              </w:rPr>
              <w:t>sprawiają wrażenie, że są</w:t>
            </w:r>
            <w:r w:rsidR="00E60191">
              <w:rPr>
                <w:rFonts w:ascii="Arial" w:hAnsi="Arial" w:cs="Arial"/>
              </w:rPr>
              <w:t xml:space="preserve"> </w:t>
            </w:r>
            <w:r w:rsidRPr="001C4628">
              <w:rPr>
                <w:rFonts w:ascii="Arial" w:hAnsi="Arial" w:cs="Arial"/>
                <w:bdr w:val="nil"/>
                <w:lang w:bidi="pl-PL"/>
              </w:rPr>
              <w:t xml:space="preserve">nieefektywne i potrzebna jest bardziej szczegółowa specyfikacja, odpowiedni partner jest </w:t>
            </w:r>
            <w:r w:rsidR="00E60191">
              <w:rPr>
                <w:rFonts w:ascii="Arial" w:hAnsi="Arial" w:cs="Arial"/>
              </w:rPr>
              <w:t>wzywany d</w:t>
            </w:r>
            <w:r w:rsidRPr="001C4628">
              <w:rPr>
                <w:rFonts w:ascii="Arial" w:hAnsi="Arial" w:cs="Arial"/>
                <w:bdr w:val="nil"/>
                <w:lang w:bidi="pl-PL"/>
              </w:rPr>
              <w:t>o przedstawieni</w:t>
            </w:r>
            <w:r w:rsidR="00E60191">
              <w:rPr>
                <w:rFonts w:ascii="Arial" w:hAnsi="Arial" w:cs="Arial"/>
                <w:bdr w:val="nil"/>
                <w:lang w:bidi="pl-PL"/>
              </w:rPr>
              <w:t>a</w:t>
            </w:r>
            <w:r w:rsidRPr="001C4628">
              <w:rPr>
                <w:rFonts w:ascii="Arial" w:hAnsi="Arial" w:cs="Arial"/>
                <w:bdr w:val="nil"/>
                <w:lang w:bidi="pl-PL"/>
              </w:rPr>
              <w:t xml:space="preserve"> szczegółowo rozpisan</w:t>
            </w:r>
            <w:r w:rsidR="00EC50BE">
              <w:rPr>
                <w:rFonts w:ascii="Arial" w:hAnsi="Arial" w:cs="Arial"/>
                <w:bdr w:val="nil"/>
                <w:lang w:bidi="pl-PL"/>
              </w:rPr>
              <w:t>ych</w:t>
            </w:r>
            <w:r w:rsidRPr="001C4628">
              <w:rPr>
                <w:rFonts w:ascii="Arial" w:hAnsi="Arial" w:cs="Arial"/>
                <w:bdr w:val="nil"/>
                <w:lang w:bidi="pl-PL"/>
              </w:rPr>
              <w:t xml:space="preserve"> pozycji budżetu szczegółowego. Jeżeli nawet po wypełnieniu wniosku projektowego niektóre wydatki okażą się nieefektywne, pracownik </w:t>
            </w:r>
            <w:r w:rsidR="002E06A7" w:rsidRPr="001C4628">
              <w:rPr>
                <w:rFonts w:ascii="Arial" w:hAnsi="Arial" w:cs="Arial"/>
                <w:bdr w:val="nil"/>
                <w:lang w:bidi="pl-PL"/>
              </w:rPr>
              <w:t>WS</w:t>
            </w:r>
            <w:r w:rsidRPr="001C4628">
              <w:rPr>
                <w:rFonts w:ascii="Arial" w:hAnsi="Arial" w:cs="Arial"/>
                <w:bdr w:val="nil"/>
                <w:lang w:bidi="pl-PL"/>
              </w:rPr>
              <w:t xml:space="preserve"> zaznaczy ten fakt w komentarzu. Kryterium zostanie uznane za spełnione.</w:t>
            </w:r>
          </w:p>
          <w:p w14:paraId="28716ACC" w14:textId="1E7A0E59" w:rsidR="00794FBC" w:rsidRPr="001C4628" w:rsidRDefault="00794FBC" w:rsidP="00D45183">
            <w:pPr>
              <w:shd w:val="clear" w:color="auto" w:fill="FFFFFF" w:themeFill="background1"/>
              <w:spacing w:before="120" w:after="0"/>
              <w:rPr>
                <w:rFonts w:ascii="Arial" w:hAnsi="Arial" w:cs="Arial"/>
                <w:bdr w:val="nil"/>
                <w:lang w:bidi="pl-PL"/>
              </w:rPr>
            </w:pPr>
            <w:r w:rsidRPr="001C4628">
              <w:rPr>
                <w:rFonts w:ascii="Arial" w:hAnsi="Arial" w:cs="Arial"/>
                <w:bdr w:val="nil"/>
                <w:lang w:bidi="pl-PL"/>
              </w:rPr>
              <w:t xml:space="preserve">Jeżeli zasady wydatków kwalifikowalnych zostaną naruszone, WS zwróci się do </w:t>
            </w:r>
            <w:r w:rsidR="00E60191">
              <w:rPr>
                <w:rFonts w:ascii="Arial" w:hAnsi="Arial" w:cs="Arial"/>
                <w:bdr w:val="nil"/>
                <w:lang w:bidi="pl-PL"/>
              </w:rPr>
              <w:t>p</w:t>
            </w:r>
            <w:r w:rsidRPr="001C4628">
              <w:rPr>
                <w:rFonts w:ascii="Arial" w:hAnsi="Arial" w:cs="Arial"/>
                <w:bdr w:val="nil"/>
                <w:lang w:bidi="pl-PL"/>
              </w:rPr>
              <w:t xml:space="preserve">artnera </w:t>
            </w:r>
            <w:r w:rsidR="00E60191">
              <w:rPr>
                <w:rFonts w:ascii="Arial" w:hAnsi="Arial" w:cs="Arial"/>
                <w:bdr w:val="nil"/>
                <w:lang w:bidi="pl-PL"/>
              </w:rPr>
              <w:t>w</w:t>
            </w:r>
            <w:r w:rsidRPr="001C4628">
              <w:rPr>
                <w:rFonts w:ascii="Arial" w:hAnsi="Arial" w:cs="Arial"/>
                <w:bdr w:val="nil"/>
                <w:lang w:bidi="pl-PL"/>
              </w:rPr>
              <w:t>iodąc</w:t>
            </w:r>
            <w:r w:rsidR="00CF1A92" w:rsidRPr="001C4628">
              <w:rPr>
                <w:rFonts w:ascii="Arial" w:hAnsi="Arial" w:cs="Arial"/>
                <w:bdr w:val="nil"/>
                <w:lang w:bidi="pl-PL"/>
              </w:rPr>
              <w:t>eg</w:t>
            </w:r>
            <w:r w:rsidRPr="001C4628">
              <w:rPr>
                <w:rFonts w:ascii="Arial" w:hAnsi="Arial" w:cs="Arial"/>
                <w:bdr w:val="nil"/>
                <w:lang w:bidi="pl-PL"/>
              </w:rPr>
              <w:t xml:space="preserve">o z wezwaniem do przeniesienie </w:t>
            </w:r>
            <w:r w:rsidR="00E60191">
              <w:rPr>
                <w:rFonts w:ascii="Arial" w:hAnsi="Arial" w:cs="Arial"/>
                <w:bdr w:val="nil"/>
                <w:lang w:bidi="pl-PL"/>
              </w:rPr>
              <w:t xml:space="preserve">danego </w:t>
            </w:r>
            <w:r w:rsidRPr="001C4628">
              <w:rPr>
                <w:rFonts w:ascii="Arial" w:hAnsi="Arial" w:cs="Arial"/>
                <w:bdr w:val="nil"/>
                <w:lang w:bidi="pl-PL"/>
              </w:rPr>
              <w:t>wydatku do linii budżetowej „Wydatki niekwalifikowalne”</w:t>
            </w:r>
            <w:r w:rsidR="00CF5671" w:rsidRPr="001C4628">
              <w:rPr>
                <w:rFonts w:ascii="Arial" w:hAnsi="Arial" w:cs="Arial"/>
              </w:rPr>
              <w:t xml:space="preserve">, </w:t>
            </w:r>
            <w:r w:rsidR="00CF1A92" w:rsidRPr="001C4628">
              <w:rPr>
                <w:rFonts w:ascii="Arial" w:hAnsi="Arial" w:cs="Arial"/>
              </w:rPr>
              <w:t xml:space="preserve">lub </w:t>
            </w:r>
            <w:r w:rsidR="00E60191" w:rsidRPr="000540E6">
              <w:rPr>
                <w:rFonts w:ascii="Arial" w:hAnsi="Arial" w:cs="Arial"/>
              </w:rPr>
              <w:t xml:space="preserve">usunięcia go </w:t>
            </w:r>
            <w:r w:rsidR="00CF1A92" w:rsidRPr="001C4628">
              <w:rPr>
                <w:rFonts w:ascii="Arial" w:hAnsi="Arial" w:cs="Arial"/>
              </w:rPr>
              <w:t>z budżetu</w:t>
            </w:r>
            <w:r w:rsidR="00E60191">
              <w:rPr>
                <w:rFonts w:ascii="Arial" w:hAnsi="Arial" w:cs="Arial"/>
              </w:rPr>
              <w:t>.</w:t>
            </w:r>
            <w:r w:rsidR="00CF1A92" w:rsidRPr="001C4628">
              <w:rPr>
                <w:rFonts w:ascii="Arial" w:hAnsi="Arial" w:cs="Arial"/>
                <w:bdr w:val="nil"/>
                <w:lang w:bidi="pl-PL"/>
              </w:rPr>
              <w:t xml:space="preserve"> </w:t>
            </w:r>
            <w:r w:rsidRPr="001C4628">
              <w:rPr>
                <w:rFonts w:ascii="Arial" w:hAnsi="Arial" w:cs="Arial"/>
                <w:bdr w:val="nil"/>
                <w:lang w:bidi="pl-PL"/>
              </w:rPr>
              <w:t xml:space="preserve">Jeżeli </w:t>
            </w:r>
            <w:r w:rsidR="00A9688A">
              <w:rPr>
                <w:rFonts w:ascii="Arial" w:hAnsi="Arial" w:cs="Arial"/>
                <w:bdr w:val="nil"/>
                <w:lang w:bidi="pl-PL"/>
              </w:rPr>
              <w:t>p</w:t>
            </w:r>
            <w:r w:rsidRPr="001C4628">
              <w:rPr>
                <w:rFonts w:ascii="Arial" w:hAnsi="Arial" w:cs="Arial"/>
                <w:bdr w:val="nil"/>
                <w:lang w:bidi="pl-PL"/>
              </w:rPr>
              <w:t xml:space="preserve">artner </w:t>
            </w:r>
            <w:r w:rsidR="00A9688A">
              <w:rPr>
                <w:rFonts w:ascii="Arial" w:hAnsi="Arial" w:cs="Arial"/>
                <w:bdr w:val="nil"/>
                <w:lang w:bidi="pl-PL"/>
              </w:rPr>
              <w:t>w</w:t>
            </w:r>
            <w:r w:rsidRPr="001C4628">
              <w:rPr>
                <w:rFonts w:ascii="Arial" w:hAnsi="Arial" w:cs="Arial"/>
                <w:bdr w:val="nil"/>
                <w:lang w:bidi="pl-PL"/>
              </w:rPr>
              <w:t>iodący nie przeniesie wydatków niekwalifikowalnych do rozdziału budżetu „Wydatki niekwalifikowalne” na podstawie wezwania, lub jeżeli na podstawie uzupełnienia po wezwaniu określone wydatki zostaną uznane za niekwalifikowalne, WS zmniejszy budżet projektu o te wydatki niekwalifikowalne i przekaże projekt do oceny, tj. kryterium zostanie uznane za spełnione.</w:t>
            </w:r>
          </w:p>
          <w:p w14:paraId="7000AE95" w14:textId="77777777" w:rsidR="002462CE" w:rsidRPr="001C4628" w:rsidRDefault="002462CE" w:rsidP="00CF11C7">
            <w:pPr>
              <w:spacing w:before="120"/>
              <w:rPr>
                <w:rFonts w:ascii="Arial" w:hAnsi="Arial" w:cs="Arial"/>
                <w:bdr w:val="nil"/>
                <w:lang w:bidi="pl-PL"/>
              </w:rPr>
            </w:pPr>
            <w:r w:rsidRPr="001C4628">
              <w:rPr>
                <w:rFonts w:ascii="Arial" w:hAnsi="Arial" w:cs="Arial"/>
                <w:bdr w:val="nil"/>
                <w:lang w:bidi="pl-PL"/>
              </w:rPr>
              <w:t>Jeżeli wydatki niekwalifikowalne stanowią 50% lub więcej wydatków kwalifikowalnych, kryterium uważa się za niespełnione.</w:t>
            </w:r>
          </w:p>
          <w:p w14:paraId="748B54D6" w14:textId="4A21066F" w:rsidR="00835525" w:rsidRPr="001C4628" w:rsidRDefault="00C40DC5" w:rsidP="00C40DC5">
            <w:pPr>
              <w:rPr>
                <w:rFonts w:ascii="Arial" w:hAnsi="Arial" w:cs="Arial"/>
              </w:rPr>
            </w:pPr>
            <w:r w:rsidRPr="001C4628">
              <w:rPr>
                <w:rFonts w:ascii="Arial" w:hAnsi="Arial" w:cs="Arial"/>
              </w:rPr>
              <w:t>Menadżer WS zweryfikuje, czy wybrana metoda ustalania kosztów pracy jest zgodna z zasadami określonymi w zasadach kwalifikowalności.</w:t>
            </w:r>
            <w:r w:rsidR="003368A9" w:rsidRPr="001C4628">
              <w:rPr>
                <w:rFonts w:ascii="Arial" w:hAnsi="Arial" w:cs="Arial"/>
              </w:rPr>
              <w:t xml:space="preserve"> </w:t>
            </w:r>
          </w:p>
          <w:p w14:paraId="3357BF8E" w14:textId="3B64881B" w:rsidR="00794FBC" w:rsidRPr="001C4628" w:rsidRDefault="003368A9" w:rsidP="00E956E5">
            <w:pPr>
              <w:rPr>
                <w:rFonts w:ascii="Arial" w:eastAsia="Times New Roman" w:hAnsi="Arial" w:cs="Arial"/>
                <w:b/>
              </w:rPr>
            </w:pPr>
            <w:r w:rsidRPr="001C4628">
              <w:rPr>
                <w:rFonts w:ascii="Arial" w:hAnsi="Arial" w:cs="Arial"/>
              </w:rPr>
              <w:t>W przypadku źle dobranej metody niezbędna jest jej modyfikacja. Wiąże się to również ze zmianą wysokości wydatków pokrywanych wydatkami ryczałtowymi powiązanymi z kosztami wynagrodzeń.</w:t>
            </w:r>
          </w:p>
        </w:tc>
      </w:tr>
      <w:tr w:rsidR="00794FBC" w:rsidRPr="001C4628" w14:paraId="12F5E9CE" w14:textId="77777777" w:rsidTr="00E956E5">
        <w:tc>
          <w:tcPr>
            <w:tcW w:w="7109" w:type="dxa"/>
            <w:shd w:val="clear" w:color="auto" w:fill="auto"/>
          </w:tcPr>
          <w:p w14:paraId="405D0DDB" w14:textId="5086E1CD" w:rsidR="00794FBC" w:rsidRPr="001C4628" w:rsidRDefault="00794FBC"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12 - Projekt zvolil všechny vhodné indikátory výstupu a výsledku a stanovil pro ně cílové hodnoty a popsal způsob jejich měření</w:t>
            </w:r>
          </w:p>
          <w:p w14:paraId="4CE96B11" w14:textId="2CC025F7" w:rsidR="00794FBC" w:rsidRPr="001C4628" w:rsidRDefault="00794FBC" w:rsidP="00E956E5">
            <w:pPr>
              <w:shd w:val="clear" w:color="auto" w:fill="FFFFFF" w:themeFill="background1"/>
              <w:spacing w:afterLines="8" w:after="19"/>
              <w:rPr>
                <w:rFonts w:ascii="Arial" w:hAnsi="Arial" w:cs="Arial"/>
                <w:szCs w:val="16"/>
                <w:lang w:val="cs-CZ"/>
              </w:rPr>
            </w:pPr>
            <w:r w:rsidRPr="001C4628">
              <w:rPr>
                <w:rFonts w:ascii="Arial" w:hAnsi="Arial" w:cs="Arial"/>
                <w:szCs w:val="16"/>
                <w:lang w:val="cs-CZ"/>
              </w:rPr>
              <w:t xml:space="preserve">Pracovník JS zkontroluje, zda </w:t>
            </w:r>
            <w:r w:rsidR="0082125E" w:rsidRPr="001C4628">
              <w:rPr>
                <w:rFonts w:ascii="Arial" w:hAnsi="Arial" w:cs="Arial"/>
                <w:lang w:val="cs-CZ"/>
              </w:rPr>
              <w:t xml:space="preserve">vedoucí </w:t>
            </w:r>
            <w:r w:rsidRPr="001C4628">
              <w:rPr>
                <w:rFonts w:ascii="Arial" w:hAnsi="Arial" w:cs="Arial"/>
                <w:szCs w:val="16"/>
                <w:lang w:val="cs-CZ"/>
              </w:rPr>
              <w:t>partne</w:t>
            </w:r>
            <w:r w:rsidR="0082125E" w:rsidRPr="001C4628">
              <w:rPr>
                <w:rFonts w:ascii="Arial" w:hAnsi="Arial" w:cs="Arial"/>
                <w:szCs w:val="16"/>
                <w:lang w:val="cs-CZ"/>
              </w:rPr>
              <w:t>r</w:t>
            </w:r>
            <w:r w:rsidRPr="001C4628">
              <w:rPr>
                <w:rFonts w:ascii="Arial" w:hAnsi="Arial" w:cs="Arial"/>
                <w:szCs w:val="16"/>
                <w:lang w:val="cs-CZ"/>
              </w:rPr>
              <w:t xml:space="preserve"> v projektové žádosti </w:t>
            </w:r>
            <w:r w:rsidR="0082125E" w:rsidRPr="001C4628">
              <w:rPr>
                <w:rFonts w:ascii="Arial" w:hAnsi="Arial" w:cs="Arial"/>
                <w:lang w:val="cs-CZ"/>
              </w:rPr>
              <w:t>smysluplně</w:t>
            </w:r>
            <w:r w:rsidR="0082125E" w:rsidRPr="00AF7A2F">
              <w:rPr>
                <w:rStyle w:val="Znakapoznpodarou"/>
                <w:rFonts w:ascii="Arial" w:hAnsi="Arial" w:cs="Arial"/>
                <w:lang w:val="cs-CZ"/>
              </w:rPr>
              <w:footnoteReference w:id="1"/>
            </w:r>
            <w:r w:rsidR="0082125E" w:rsidRPr="00AF7A2F">
              <w:rPr>
                <w:rFonts w:ascii="Arial" w:hAnsi="Arial" w:cs="Arial"/>
                <w:lang w:val="cs-CZ"/>
              </w:rPr>
              <w:t xml:space="preserve"> </w:t>
            </w:r>
            <w:r w:rsidRPr="001C4628">
              <w:rPr>
                <w:rFonts w:ascii="Arial" w:hAnsi="Arial" w:cs="Arial"/>
                <w:szCs w:val="16"/>
                <w:lang w:val="cs-CZ"/>
              </w:rPr>
              <w:t xml:space="preserve">doplnili </w:t>
            </w:r>
            <w:r w:rsidR="0082125E" w:rsidRPr="001C4628">
              <w:rPr>
                <w:rFonts w:ascii="Arial" w:hAnsi="Arial" w:cs="Arial"/>
                <w:lang w:val="cs-CZ"/>
              </w:rPr>
              <w:t xml:space="preserve">povinné </w:t>
            </w:r>
            <w:r w:rsidRPr="00AF7A2F">
              <w:rPr>
                <w:rFonts w:ascii="Arial" w:hAnsi="Arial" w:cs="Arial"/>
                <w:szCs w:val="16"/>
                <w:lang w:val="cs-CZ"/>
              </w:rPr>
              <w:t xml:space="preserve">údaje týkající se indikátorů výstupu a výsledku. </w:t>
            </w:r>
          </w:p>
          <w:p w14:paraId="6400ECAD" w14:textId="13E1AAFB" w:rsidR="00794FBC" w:rsidRPr="001C4628" w:rsidRDefault="00794FBC"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 xml:space="preserve">Pracovník JS zkontroluje, zda </w:t>
            </w:r>
            <w:r w:rsidR="0082125E" w:rsidRPr="001C4628">
              <w:rPr>
                <w:rFonts w:ascii="Arial" w:hAnsi="Arial" w:cs="Arial"/>
                <w:lang w:val="cs-CZ"/>
              </w:rPr>
              <w:t xml:space="preserve">zvolené </w:t>
            </w:r>
            <w:r w:rsidRPr="001C4628">
              <w:rPr>
                <w:rFonts w:ascii="Arial" w:hAnsi="Arial" w:cs="Arial"/>
                <w:szCs w:val="16"/>
                <w:lang w:val="cs-CZ"/>
              </w:rPr>
              <w:t xml:space="preserve">projektové indikátory výstupu a výsledku odpovídají příslušné výzvě a charakteru projektu. Pracovník JS také zkontroluje, že vedoucí partner popsal, jakým způsobem </w:t>
            </w:r>
            <w:proofErr w:type="gramStart"/>
            <w:r w:rsidRPr="001C4628">
              <w:rPr>
                <w:rFonts w:ascii="Arial" w:hAnsi="Arial" w:cs="Arial"/>
                <w:szCs w:val="16"/>
                <w:lang w:val="cs-CZ"/>
              </w:rPr>
              <w:t>ověří</w:t>
            </w:r>
            <w:proofErr w:type="gramEnd"/>
            <w:r w:rsidRPr="001C4628">
              <w:rPr>
                <w:rFonts w:ascii="Arial" w:hAnsi="Arial" w:cs="Arial"/>
                <w:szCs w:val="16"/>
                <w:lang w:val="cs-CZ"/>
              </w:rPr>
              <w:t xml:space="preserve"> dosažení cílových hodnot zvolených výstupových </w:t>
            </w:r>
            <w:r w:rsidR="0082125E" w:rsidRPr="001C4628">
              <w:rPr>
                <w:rFonts w:ascii="Arial" w:hAnsi="Arial" w:cs="Arial"/>
                <w:lang w:val="cs-CZ"/>
              </w:rPr>
              <w:t xml:space="preserve">a výsledkových </w:t>
            </w:r>
            <w:r w:rsidRPr="001C4628">
              <w:rPr>
                <w:rFonts w:ascii="Arial" w:hAnsi="Arial" w:cs="Arial"/>
                <w:szCs w:val="16"/>
                <w:lang w:val="cs-CZ"/>
              </w:rPr>
              <w:t>indikátorů. Dále Pracovník JS zkontroluje, zda projekt vybral všechny vhodné výstupové i výsledkové indikátory vzhledem k charakteru projektu a vzhledem k projektovým aktivitám.</w:t>
            </w:r>
          </w:p>
        </w:tc>
        <w:tc>
          <w:tcPr>
            <w:tcW w:w="7109" w:type="dxa"/>
            <w:shd w:val="clear" w:color="auto" w:fill="auto"/>
          </w:tcPr>
          <w:p w14:paraId="5AC5C3A3" w14:textId="46E3EFD3"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12 – Projekt wybrał wszystkie odpowiednie wskaźniki produktu i rezultatu, określił dla nich wartości docelowe oraz i opisał, jak je zmierzyć</w:t>
            </w:r>
          </w:p>
          <w:p w14:paraId="6FEF2FCF" w14:textId="6B13F61A" w:rsidR="00794FBC" w:rsidRPr="001C4628" w:rsidRDefault="009421A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czy </w:t>
            </w:r>
            <w:r w:rsidR="00A9688A">
              <w:rPr>
                <w:rFonts w:ascii="Arial" w:hAnsi="Arial" w:cs="Arial"/>
              </w:rPr>
              <w:t>p</w:t>
            </w:r>
            <w:r w:rsidR="00CF1A92" w:rsidRPr="001C4628">
              <w:rPr>
                <w:rFonts w:ascii="Arial" w:hAnsi="Arial" w:cs="Arial"/>
              </w:rPr>
              <w:t xml:space="preserve">artner </w:t>
            </w:r>
            <w:r w:rsidR="00A9688A">
              <w:rPr>
                <w:rFonts w:ascii="Arial" w:hAnsi="Arial" w:cs="Arial"/>
              </w:rPr>
              <w:t>w</w:t>
            </w:r>
            <w:r w:rsidR="00CF1A92" w:rsidRPr="001C4628">
              <w:rPr>
                <w:rFonts w:ascii="Arial" w:hAnsi="Arial" w:cs="Arial"/>
              </w:rPr>
              <w:t>iodący</w:t>
            </w:r>
            <w:r w:rsidR="00CF1A92" w:rsidRPr="001C4628" w:rsidDel="00F83CC3">
              <w:rPr>
                <w:rFonts w:ascii="Arial" w:hAnsi="Arial" w:cs="Arial"/>
              </w:rPr>
              <w:t xml:space="preserve"> </w:t>
            </w:r>
            <w:r w:rsidR="00794FBC" w:rsidRPr="001C4628">
              <w:rPr>
                <w:rFonts w:ascii="Arial" w:eastAsia="Cambria" w:hAnsi="Arial" w:cs="Arial"/>
                <w:iCs/>
                <w:szCs w:val="16"/>
                <w:bdr w:val="nil"/>
                <w:lang w:bidi="pl-PL"/>
              </w:rPr>
              <w:t xml:space="preserve">we wniosku projektowym </w:t>
            </w:r>
            <w:r w:rsidR="0082125E" w:rsidRPr="001C4628">
              <w:rPr>
                <w:rFonts w:ascii="Arial" w:hAnsi="Arial" w:cs="Arial"/>
              </w:rPr>
              <w:t>sensownie</w:t>
            </w:r>
            <w:r w:rsidR="0082125E" w:rsidRPr="00AF7A2F">
              <w:rPr>
                <w:rStyle w:val="Znakapoznpodarou"/>
                <w:rFonts w:ascii="Arial" w:hAnsi="Arial" w:cs="Arial"/>
              </w:rPr>
              <w:footnoteReference w:id="2"/>
            </w:r>
            <w:r w:rsidR="0082125E" w:rsidRPr="00AF7A2F">
              <w:rPr>
                <w:rFonts w:ascii="Arial" w:hAnsi="Arial" w:cs="Arial"/>
              </w:rPr>
              <w:t xml:space="preserve"> </w:t>
            </w:r>
            <w:r w:rsidR="00794FBC" w:rsidRPr="001C4628">
              <w:rPr>
                <w:rFonts w:ascii="Arial" w:eastAsia="Cambria" w:hAnsi="Arial" w:cs="Arial"/>
                <w:iCs/>
                <w:szCs w:val="16"/>
                <w:bdr w:val="nil"/>
                <w:lang w:bidi="pl-PL"/>
              </w:rPr>
              <w:t xml:space="preserve">uzupełnil </w:t>
            </w:r>
            <w:r w:rsidR="0082125E" w:rsidRPr="001C4628">
              <w:rPr>
                <w:rFonts w:ascii="Arial" w:hAnsi="Arial" w:cs="Arial"/>
              </w:rPr>
              <w:t xml:space="preserve">obowiązkowe </w:t>
            </w:r>
            <w:r w:rsidR="00794FBC" w:rsidRPr="001C4628">
              <w:rPr>
                <w:rFonts w:ascii="Arial" w:eastAsia="Cambria" w:hAnsi="Arial" w:cs="Arial"/>
                <w:iCs/>
                <w:szCs w:val="16"/>
                <w:bdr w:val="nil"/>
                <w:lang w:bidi="pl-PL"/>
              </w:rPr>
              <w:t xml:space="preserve">dane dotyczące wskaźników produktu i rezultatu. </w:t>
            </w:r>
          </w:p>
          <w:p w14:paraId="460A121C" w14:textId="53690DA3" w:rsidR="00794FBC" w:rsidRPr="001C4628" w:rsidRDefault="009421A4" w:rsidP="00E956E5">
            <w:pPr>
              <w:shd w:val="clear" w:color="auto" w:fill="FFFFFF" w:themeFill="background1"/>
              <w:spacing w:afterLines="8" w:after="19"/>
              <w:rPr>
                <w:rFonts w:ascii="Arial" w:eastAsia="Cambria" w:hAnsi="Arial" w:cs="Arial"/>
                <w:iCs/>
                <w:szCs w:val="16"/>
                <w:bdr w:val="nil"/>
                <w:lang w:bidi="pl-PL"/>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także, czy </w:t>
            </w:r>
            <w:r w:rsidR="0082125E" w:rsidRPr="001C4628">
              <w:rPr>
                <w:rFonts w:ascii="Arial" w:hAnsi="Arial" w:cs="Arial"/>
              </w:rPr>
              <w:t xml:space="preserve">wybrane </w:t>
            </w:r>
            <w:r w:rsidR="00794FBC" w:rsidRPr="001C4628">
              <w:rPr>
                <w:rFonts w:ascii="Arial" w:eastAsia="Cambria" w:hAnsi="Arial" w:cs="Arial"/>
                <w:iCs/>
                <w:szCs w:val="16"/>
                <w:bdr w:val="nil"/>
                <w:lang w:bidi="pl-PL"/>
              </w:rPr>
              <w:t>wskaźniki produktu i rezultatu  odpowiadają danemu naborowi oraz charakterowi projektu.</w:t>
            </w:r>
          </w:p>
          <w:p w14:paraId="169FFE92" w14:textId="4A6EB630" w:rsidR="00794FBC" w:rsidRPr="001C4628" w:rsidRDefault="009421A4" w:rsidP="00E956E5">
            <w:pPr>
              <w:shd w:val="clear" w:color="auto" w:fill="FFFFFF" w:themeFill="background1"/>
              <w:spacing w:afterLines="8" w:after="19"/>
              <w:rPr>
                <w:rFonts w:ascii="Arial" w:hAnsi="Arial" w:cs="Arial"/>
                <w:i/>
                <w:szCs w:val="16"/>
              </w:rPr>
            </w:pPr>
            <w:r w:rsidRPr="001C4628">
              <w:rPr>
                <w:rFonts w:ascii="Arial" w:eastAsia="Cambria" w:hAnsi="Arial" w:cs="Arial"/>
                <w:iCs/>
                <w:szCs w:val="16"/>
                <w:bdr w:val="nil"/>
                <w:lang w:bidi="pl-PL"/>
              </w:rPr>
              <w:t>Menadżer</w:t>
            </w:r>
            <w:r w:rsidR="00794FBC" w:rsidRPr="001C4628">
              <w:rPr>
                <w:rFonts w:ascii="Arial" w:eastAsia="Cambria" w:hAnsi="Arial" w:cs="Arial"/>
                <w:iCs/>
                <w:szCs w:val="16"/>
                <w:bdr w:val="nil"/>
                <w:lang w:bidi="pl-PL"/>
              </w:rPr>
              <w:t xml:space="preserve"> WS sprawdza również, czy </w:t>
            </w:r>
            <w:r w:rsidR="00A9688A">
              <w:rPr>
                <w:rFonts w:ascii="Arial" w:eastAsia="Cambria" w:hAnsi="Arial" w:cs="Arial"/>
                <w:iCs/>
                <w:szCs w:val="16"/>
                <w:bdr w:val="nil"/>
                <w:lang w:bidi="pl-PL"/>
              </w:rPr>
              <w:t>p</w:t>
            </w:r>
            <w:r w:rsidR="00794FBC" w:rsidRPr="001C4628">
              <w:rPr>
                <w:rFonts w:ascii="Arial" w:eastAsia="Cambria" w:hAnsi="Arial" w:cs="Arial"/>
                <w:iCs/>
                <w:szCs w:val="16"/>
                <w:bdr w:val="nil"/>
                <w:lang w:bidi="pl-PL"/>
              </w:rPr>
              <w:t xml:space="preserve">artner </w:t>
            </w:r>
            <w:r w:rsidR="00A9688A">
              <w:rPr>
                <w:rFonts w:ascii="Arial" w:eastAsia="Cambria" w:hAnsi="Arial" w:cs="Arial"/>
                <w:iCs/>
                <w:szCs w:val="16"/>
                <w:bdr w:val="nil"/>
                <w:lang w:bidi="pl-PL"/>
              </w:rPr>
              <w:t>w</w:t>
            </w:r>
            <w:r w:rsidR="00794FBC" w:rsidRPr="001C4628">
              <w:rPr>
                <w:rFonts w:ascii="Arial" w:eastAsia="Cambria" w:hAnsi="Arial" w:cs="Arial"/>
                <w:iCs/>
                <w:szCs w:val="16"/>
                <w:bdr w:val="nil"/>
                <w:lang w:bidi="pl-PL"/>
              </w:rPr>
              <w:t>iodący opisał sposób weryfikacji osiągnięcia docelowych wartości wybranych wskaźników produktu</w:t>
            </w:r>
            <w:r w:rsidR="0082125E" w:rsidRPr="001C4628">
              <w:rPr>
                <w:rFonts w:ascii="Arial" w:hAnsi="Arial" w:cs="Arial"/>
              </w:rPr>
              <w:t xml:space="preserve"> i rezultatu</w:t>
            </w:r>
            <w:r w:rsidR="00794FBC" w:rsidRPr="001C4628">
              <w:rPr>
                <w:rFonts w:ascii="Arial" w:eastAsia="Cambria" w:hAnsi="Arial" w:cs="Arial"/>
                <w:iCs/>
                <w:szCs w:val="16"/>
                <w:bdr w:val="nil"/>
                <w:lang w:bidi="pl-PL"/>
              </w:rPr>
              <w:t>. Zostanie również sprawdzone, czy w ramach projektu wybrano wszystkie odpowiednie wskaźniki produktu i rezultatu w odniesieniu do charakteru projektu i działań projektowych.</w:t>
            </w:r>
          </w:p>
        </w:tc>
      </w:tr>
      <w:tr w:rsidR="00794FBC" w:rsidRPr="001C4628" w14:paraId="684467BA" w14:textId="77777777" w:rsidTr="00E956E5">
        <w:tc>
          <w:tcPr>
            <w:tcW w:w="7109" w:type="dxa"/>
            <w:shd w:val="clear" w:color="auto" w:fill="auto"/>
          </w:tcPr>
          <w:p w14:paraId="7317327B" w14:textId="77777777" w:rsidR="00794FBC" w:rsidRPr="001C4628" w:rsidRDefault="00794FBC" w:rsidP="00E956E5">
            <w:pPr>
              <w:rPr>
                <w:rFonts w:ascii="Arial" w:eastAsia="Cambria" w:hAnsi="Arial" w:cs="Arial"/>
                <w:b/>
                <w:bCs/>
                <w:color w:val="2F5496" w:themeColor="accent1" w:themeShade="BF"/>
                <w:bdr w:val="nil"/>
                <w:lang w:val="cs-CZ"/>
              </w:rPr>
            </w:pPr>
            <w:bookmarkStart w:id="16" w:name="_Hlk97547183"/>
            <w:r w:rsidRPr="001C4628">
              <w:rPr>
                <w:rFonts w:ascii="Arial" w:eastAsia="Cambria" w:hAnsi="Arial" w:cs="Arial"/>
                <w:b/>
                <w:bCs/>
                <w:color w:val="2F5496" w:themeColor="accent1" w:themeShade="BF"/>
                <w:bdr w:val="nil"/>
                <w:lang w:val="cs-CZ"/>
              </w:rPr>
              <w:t>Bod 13 - Je zajištěna udržitelnost projektu</w:t>
            </w:r>
          </w:p>
          <w:p w14:paraId="5BF88661" w14:textId="2FB4FD0D" w:rsidR="00794FBC" w:rsidRPr="001C4628" w:rsidRDefault="00794FBC" w:rsidP="00E956E5">
            <w:pPr>
              <w:rPr>
                <w:rFonts w:ascii="Arial" w:hAnsi="Arial" w:cs="Arial"/>
                <w:lang w:val="cs-CZ"/>
              </w:rPr>
            </w:pPr>
            <w:r w:rsidRPr="001C4628">
              <w:rPr>
                <w:rFonts w:ascii="Arial" w:hAnsi="Arial" w:cs="Arial"/>
                <w:lang w:val="cs-CZ"/>
              </w:rPr>
              <w:t xml:space="preserve">Podle popisu, uvedeném v bodu Popis projektu žádosti, a podle čestného prohlášení </w:t>
            </w:r>
            <w:r w:rsidR="00A9688A">
              <w:rPr>
                <w:rFonts w:ascii="Arial" w:hAnsi="Arial" w:cs="Arial"/>
              </w:rPr>
              <w:t xml:space="preserve">vedoucího partnera, které je </w:t>
            </w:r>
            <w:proofErr w:type="gramStart"/>
            <w:r w:rsidR="00A9688A">
              <w:rPr>
                <w:rFonts w:ascii="Arial" w:hAnsi="Arial" w:cs="Arial"/>
              </w:rPr>
              <w:t xml:space="preserve">přílohou </w:t>
            </w:r>
            <w:r w:rsidRPr="001C4628">
              <w:rPr>
                <w:rFonts w:ascii="Arial" w:hAnsi="Arial" w:cs="Arial"/>
                <w:lang w:val="cs-CZ"/>
              </w:rPr>
              <w:t xml:space="preserve"> </w:t>
            </w:r>
            <w:r w:rsidR="00A9688A" w:rsidRPr="00723B3E">
              <w:rPr>
                <w:rFonts w:ascii="Arial" w:hAnsi="Arial" w:cs="Arial"/>
                <w:lang w:val="cs-CZ"/>
              </w:rPr>
              <w:t>P</w:t>
            </w:r>
            <w:r w:rsidR="00A9688A">
              <w:rPr>
                <w:rFonts w:ascii="Arial" w:hAnsi="Arial" w:cs="Arial"/>
              </w:rPr>
              <w:t>říručky</w:t>
            </w:r>
            <w:proofErr w:type="gramEnd"/>
            <w:r w:rsidR="00A9688A">
              <w:rPr>
                <w:rFonts w:ascii="Arial" w:hAnsi="Arial" w:cs="Arial"/>
              </w:rPr>
              <w:t xml:space="preserve"> pro žadatele</w:t>
            </w:r>
            <w:r w:rsidR="00A9688A" w:rsidRPr="001C4628">
              <w:rPr>
                <w:rFonts w:ascii="Arial" w:hAnsi="Arial" w:cs="Arial"/>
                <w:lang w:val="cs-CZ"/>
              </w:rPr>
              <w:t xml:space="preserve"> </w:t>
            </w:r>
            <w:r w:rsidR="00C03197">
              <w:rPr>
                <w:rFonts w:ascii="Arial" w:hAnsi="Arial" w:cs="Arial"/>
                <w:lang w:val="cs-CZ"/>
              </w:rPr>
              <w:t xml:space="preserve">A.2.2 </w:t>
            </w:r>
            <w:r w:rsidRPr="00AF7A2F">
              <w:rPr>
                <w:rFonts w:ascii="Arial" w:hAnsi="Arial" w:cs="Arial"/>
                <w:lang w:val="cs-CZ"/>
              </w:rPr>
              <w:t xml:space="preserve">– pro českého vedoucího partnera a </w:t>
            </w:r>
            <w:r w:rsidR="00C03197">
              <w:rPr>
                <w:rFonts w:ascii="Arial" w:hAnsi="Arial" w:cs="Arial"/>
                <w:lang w:val="cs-CZ"/>
              </w:rPr>
              <w:t>A.3.3</w:t>
            </w:r>
            <w:r w:rsidRPr="00AF7A2F">
              <w:rPr>
                <w:rFonts w:ascii="Arial" w:hAnsi="Arial" w:cs="Arial"/>
                <w:lang w:val="cs-CZ"/>
              </w:rPr>
              <w:t xml:space="preserve"> – pro polského vedoucího partnera). Pracovník JS zkontroluje, zda je zajištěna udržitelnost projektu.</w:t>
            </w:r>
          </w:p>
          <w:p w14:paraId="68480E14" w14:textId="4CE24705" w:rsidR="00794FBC" w:rsidRPr="001C4628" w:rsidRDefault="00794FBC" w:rsidP="00CF11C7">
            <w:pPr>
              <w:spacing w:after="0"/>
              <w:rPr>
                <w:rFonts w:ascii="Arial" w:hAnsi="Arial" w:cs="Arial"/>
                <w:lang w:val="cs-CZ"/>
              </w:rPr>
            </w:pPr>
            <w:r w:rsidRPr="001C4628">
              <w:rPr>
                <w:rFonts w:ascii="Arial" w:hAnsi="Arial" w:cs="Arial"/>
                <w:lang w:val="cs-CZ"/>
              </w:rPr>
              <w:t>Udržitelnost se vztahuje</w:t>
            </w:r>
            <w:ins w:id="17" w:author="Pikna Jan" w:date="2023-01-31T14:37:00Z">
              <w:r w:rsidR="000F46B6">
                <w:rPr>
                  <w:rFonts w:ascii="Arial" w:hAnsi="Arial" w:cs="Arial"/>
                  <w:lang w:val="cs-CZ"/>
                </w:rPr>
                <w:t xml:space="preserve"> na</w:t>
              </w:r>
            </w:ins>
            <w:r w:rsidRPr="001C4628">
              <w:rPr>
                <w:rFonts w:ascii="Arial" w:hAnsi="Arial" w:cs="Arial"/>
                <w:lang w:val="cs-CZ"/>
              </w:rPr>
              <w:t xml:space="preserve"> investice do infrastruktury a produktivní investice. Čl. 65 obecného nařízení stanovuje, že dotace z EFRR bude muset být vrácena, pokud do pěti let od poslední platby příjemci (Vedoucímu partnerovi) nebo případně v době stanovené v pravidlech pro veřejnou podporu dojde u projektu k: </w:t>
            </w:r>
          </w:p>
          <w:p w14:paraId="4415673F" w14:textId="063B8E43" w:rsidR="00CF11C7" w:rsidRPr="001C4628" w:rsidRDefault="00CF11C7" w:rsidP="00CF11C7">
            <w:pPr>
              <w:spacing w:after="0"/>
              <w:rPr>
                <w:rFonts w:ascii="Arial" w:hAnsi="Arial" w:cs="Arial"/>
                <w:lang w:val="cs-CZ"/>
              </w:rPr>
            </w:pPr>
          </w:p>
          <w:p w14:paraId="35CD49DA" w14:textId="77777777" w:rsidR="00CF11C7" w:rsidRPr="001C4628" w:rsidRDefault="00CF11C7" w:rsidP="00CF11C7">
            <w:pPr>
              <w:spacing w:after="0"/>
              <w:rPr>
                <w:rFonts w:ascii="Arial" w:hAnsi="Arial" w:cs="Arial"/>
                <w:lang w:val="cs-CZ"/>
              </w:rPr>
            </w:pPr>
          </w:p>
          <w:p w14:paraId="2F51031D" w14:textId="77777777" w:rsidR="00794FBC" w:rsidRPr="001C4628" w:rsidRDefault="00794FBC" w:rsidP="00CF11C7">
            <w:pPr>
              <w:pStyle w:val="Odstavecseseznamem"/>
              <w:numPr>
                <w:ilvl w:val="0"/>
                <w:numId w:val="35"/>
              </w:numPr>
              <w:spacing w:before="120" w:after="100" w:afterAutospacing="1"/>
              <w:ind w:left="714" w:hanging="357"/>
              <w:contextualSpacing w:val="0"/>
              <w:jc w:val="both"/>
              <w:rPr>
                <w:rFonts w:ascii="Arial" w:hAnsi="Arial" w:cs="Arial"/>
                <w:sz w:val="22"/>
                <w:lang w:val="cs-CZ"/>
              </w:rPr>
            </w:pPr>
            <w:r w:rsidRPr="001C4628">
              <w:rPr>
                <w:rFonts w:ascii="Arial" w:hAnsi="Arial" w:cs="Arial"/>
                <w:sz w:val="22"/>
                <w:lang w:val="cs-CZ"/>
              </w:rPr>
              <w:t>zastavení nebo přemístění výrobní činnosti;</w:t>
            </w:r>
          </w:p>
          <w:p w14:paraId="51F12DF3" w14:textId="77777777" w:rsidR="00794FBC" w:rsidRPr="001C4628" w:rsidRDefault="00794FBC" w:rsidP="00CF11C7">
            <w:pPr>
              <w:pStyle w:val="Odstavecseseznamem"/>
              <w:numPr>
                <w:ilvl w:val="0"/>
                <w:numId w:val="35"/>
              </w:numPr>
              <w:jc w:val="both"/>
              <w:rPr>
                <w:rFonts w:ascii="Arial" w:hAnsi="Arial" w:cs="Arial"/>
                <w:sz w:val="22"/>
                <w:lang w:val="cs-CZ"/>
              </w:rPr>
            </w:pPr>
            <w:r w:rsidRPr="001C4628">
              <w:rPr>
                <w:rFonts w:ascii="Arial" w:hAnsi="Arial" w:cs="Arial"/>
                <w:sz w:val="22"/>
                <w:lang w:val="cs-CZ"/>
              </w:rPr>
              <w:t>změně vlastnictví položky infrastruktury, která podniku či veřejnému subjektu poskytuje neoprávněnou výhodu; nebo</w:t>
            </w:r>
          </w:p>
          <w:p w14:paraId="2C7CA8E2" w14:textId="0A17CFC3" w:rsidR="00794FBC" w:rsidRPr="001C4628" w:rsidRDefault="00794FBC" w:rsidP="00CF11C7">
            <w:pPr>
              <w:pStyle w:val="Odstavecseseznamem"/>
              <w:numPr>
                <w:ilvl w:val="0"/>
                <w:numId w:val="35"/>
              </w:numPr>
              <w:spacing w:after="0"/>
              <w:ind w:left="714" w:hanging="357"/>
              <w:jc w:val="both"/>
              <w:rPr>
                <w:rFonts w:ascii="Arial" w:hAnsi="Arial" w:cs="Arial"/>
                <w:sz w:val="22"/>
                <w:lang w:val="cs-CZ"/>
              </w:rPr>
            </w:pPr>
            <w:r w:rsidRPr="001C4628">
              <w:rPr>
                <w:rFonts w:ascii="Arial" w:hAnsi="Arial" w:cs="Arial"/>
                <w:sz w:val="22"/>
                <w:lang w:val="cs-CZ"/>
              </w:rPr>
              <w:t>podstatné změně nepříznivě ovlivňující povahu, cíle nebo prováděcí podmínky projektu, která by vedla k ohrožení jejích původních cílů.</w:t>
            </w:r>
          </w:p>
          <w:p w14:paraId="4E8A113A" w14:textId="77777777" w:rsidR="00CF11C7" w:rsidRPr="001C4628" w:rsidRDefault="00CF11C7" w:rsidP="00CF11C7">
            <w:pPr>
              <w:spacing w:after="360"/>
              <w:rPr>
                <w:rFonts w:ascii="Arial" w:hAnsi="Arial" w:cs="Arial"/>
                <w:lang w:val="cs-CZ"/>
              </w:rPr>
            </w:pPr>
          </w:p>
          <w:p w14:paraId="4567A544" w14:textId="3B06E284" w:rsidR="00794FBC" w:rsidRPr="001C4628" w:rsidRDefault="00794FBC" w:rsidP="00CF11C7">
            <w:pPr>
              <w:spacing w:before="120"/>
              <w:rPr>
                <w:rFonts w:ascii="Arial" w:hAnsi="Arial" w:cs="Arial"/>
                <w:lang w:val="cs-CZ"/>
              </w:rPr>
            </w:pPr>
            <w:r w:rsidRPr="001C4628">
              <w:rPr>
                <w:rFonts w:ascii="Arial" w:hAnsi="Arial" w:cs="Arial"/>
                <w:lang w:val="cs-CZ"/>
              </w:rPr>
              <w:t>Nad rámec uvedeného článku 65 může program při vydání rozhodnutí o poskytnutí dotace/podepsání smlouvy o projektu stanovit podmínku udržitelnosti i pro projekty, u kterých charakter projektu zakládá předpoklad, že projekt bude plnit účel, na který byla dotace poskytnuta, i po ukončení realizace. U těchto projektů musí být zajištěna udržitelnost po dobu jednoho až pěti let od poslední platby příjemci (vedoucímu partnerovi) nebo případně v době stanovené v pravidlech pro veřejnou podporu.</w:t>
            </w:r>
          </w:p>
          <w:p w14:paraId="122CBE7E" w14:textId="77777777" w:rsidR="00CF11C7" w:rsidRPr="001C4628" w:rsidRDefault="00CF11C7" w:rsidP="001C4628">
            <w:pPr>
              <w:spacing w:before="120" w:after="0"/>
              <w:rPr>
                <w:rFonts w:ascii="Arial" w:hAnsi="Arial" w:cs="Arial"/>
                <w:lang w:val="cs-CZ"/>
              </w:rPr>
            </w:pPr>
          </w:p>
          <w:p w14:paraId="343C0044" w14:textId="77777777" w:rsidR="00794FBC" w:rsidRPr="001C4628" w:rsidRDefault="00794FBC" w:rsidP="00E956E5">
            <w:pPr>
              <w:rPr>
                <w:rFonts w:ascii="Arial" w:hAnsi="Arial" w:cs="Arial"/>
                <w:lang w:val="cs-CZ"/>
              </w:rPr>
            </w:pPr>
            <w:r w:rsidRPr="001C4628">
              <w:rPr>
                <w:rFonts w:ascii="Arial" w:hAnsi="Arial" w:cs="Arial"/>
                <w:lang w:val="cs-CZ"/>
              </w:rPr>
              <w:t>V případě, že se projekt zaměřuje na investici do infrastruktury nebo produktivní investici, je posuzováno, zda příjemce disponuje nezbytnými finančními zdroji a mechanismy, které pokryjí náklady na její provoz a údržbu.</w:t>
            </w:r>
          </w:p>
          <w:p w14:paraId="22D01845" w14:textId="7CE2ED04" w:rsidR="00794FBC" w:rsidRPr="001C4628" w:rsidRDefault="00794FBC" w:rsidP="00E956E5">
            <w:pPr>
              <w:rPr>
                <w:rFonts w:ascii="Arial" w:hAnsi="Arial" w:cs="Arial"/>
                <w:szCs w:val="16"/>
                <w:lang w:val="cs-CZ"/>
              </w:rPr>
            </w:pPr>
            <w:r w:rsidRPr="001C4628">
              <w:rPr>
                <w:rFonts w:ascii="Arial" w:hAnsi="Arial" w:cs="Arial"/>
                <w:lang w:val="cs-CZ"/>
              </w:rPr>
              <w:t>V případě, že udržitelnosti projektu je popsána příliš obecně, JS může po vedoucím partnerovi požadovat upřesnění. Pokud i po upřesnění, resp. pokud vedoucí partner nic neupřesní, má pracovník JS stále pochybnosti o zajištění udržitelnosti projektu, JS uvede tuto skutečnost v komentáři.</w:t>
            </w:r>
          </w:p>
        </w:tc>
        <w:tc>
          <w:tcPr>
            <w:tcW w:w="7109" w:type="dxa"/>
            <w:shd w:val="clear" w:color="auto" w:fill="auto"/>
          </w:tcPr>
          <w:p w14:paraId="5F367A16" w14:textId="77777777" w:rsidR="00794FBC" w:rsidRPr="001C4628" w:rsidRDefault="00794FBC"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13 – Zapewniona jest trwałość projektu</w:t>
            </w:r>
          </w:p>
          <w:p w14:paraId="47F6986D" w14:textId="78BA751D" w:rsidR="00794FBC" w:rsidRPr="001C4628" w:rsidRDefault="00794FBC" w:rsidP="00E956E5">
            <w:pPr>
              <w:rPr>
                <w:rFonts w:ascii="Arial" w:hAnsi="Arial" w:cs="Arial"/>
                <w:bdr w:val="nil"/>
                <w:lang w:bidi="pl-PL"/>
              </w:rPr>
            </w:pPr>
            <w:r w:rsidRPr="001C4628">
              <w:rPr>
                <w:rFonts w:ascii="Arial" w:hAnsi="Arial" w:cs="Arial"/>
                <w:bdr w:val="nil"/>
                <w:lang w:bidi="pl-PL"/>
              </w:rPr>
              <w:t>Zgodnie z opisem zawartym w punkcie Opis projektu wniosku, i według  złożonego Oświadczenia</w:t>
            </w:r>
            <w:r w:rsidR="00A9688A">
              <w:rPr>
                <w:rFonts w:ascii="Arial" w:hAnsi="Arial" w:cs="Arial"/>
                <w:bdr w:val="nil"/>
                <w:lang w:bidi="pl-PL"/>
              </w:rPr>
              <w:t xml:space="preserve"> </w:t>
            </w:r>
            <w:r w:rsidR="00A9688A" w:rsidRPr="004B2EAF">
              <w:rPr>
                <w:rFonts w:ascii="Arial" w:hAnsi="Arial" w:cs="Arial"/>
                <w:bdr w:val="nil"/>
                <w:lang w:bidi="pl-PL"/>
              </w:rPr>
              <w:t>partnera wiodącego</w:t>
            </w:r>
            <w:r w:rsidR="00A9688A">
              <w:rPr>
                <w:rFonts w:ascii="Arial" w:hAnsi="Arial" w:cs="Arial"/>
                <w:bdr w:val="nil"/>
                <w:lang w:bidi="pl-PL"/>
              </w:rPr>
              <w:t>,</w:t>
            </w:r>
            <w:r w:rsidR="00A9688A" w:rsidRPr="00637364">
              <w:rPr>
                <w:rFonts w:ascii="Arial" w:hAnsi="Arial" w:cs="Arial"/>
                <w:bdr w:val="nil"/>
                <w:lang w:bidi="pl-PL"/>
              </w:rPr>
              <w:t xml:space="preserve"> </w:t>
            </w:r>
            <w:r w:rsidR="00A9688A" w:rsidRPr="00124036">
              <w:rPr>
                <w:rFonts w:ascii="Arial" w:hAnsi="Arial" w:cs="Arial"/>
                <w:bdr w:val="nil"/>
                <w:lang w:bidi="pl-PL"/>
              </w:rPr>
              <w:t>któr</w:t>
            </w:r>
            <w:r w:rsidR="00A9688A">
              <w:rPr>
                <w:rFonts w:ascii="Arial" w:hAnsi="Arial" w:cs="Arial"/>
                <w:bdr w:val="nil"/>
                <w:lang w:bidi="pl-PL"/>
              </w:rPr>
              <w:t>e jest</w:t>
            </w:r>
            <w:r w:rsidRPr="001C4628">
              <w:rPr>
                <w:rFonts w:ascii="Arial" w:hAnsi="Arial" w:cs="Arial"/>
                <w:bdr w:val="nil"/>
                <w:lang w:bidi="pl-PL"/>
              </w:rPr>
              <w:t xml:space="preserve"> załącznik</w:t>
            </w:r>
            <w:r w:rsidR="00A9688A">
              <w:rPr>
                <w:rFonts w:ascii="Arial" w:hAnsi="Arial" w:cs="Arial"/>
                <w:bdr w:val="nil"/>
                <w:lang w:bidi="pl-PL"/>
              </w:rPr>
              <w:t>em</w:t>
            </w:r>
            <w:r w:rsidRPr="001C4628">
              <w:rPr>
                <w:rFonts w:ascii="Arial" w:hAnsi="Arial" w:cs="Arial"/>
                <w:bdr w:val="nil"/>
                <w:lang w:bidi="pl-PL"/>
              </w:rPr>
              <w:t xml:space="preserve"> do Podręcznika </w:t>
            </w:r>
            <w:r w:rsidR="00A9688A">
              <w:rPr>
                <w:rFonts w:ascii="Arial" w:hAnsi="Arial" w:cs="Arial"/>
                <w:bdr w:val="nil"/>
                <w:lang w:bidi="pl-PL"/>
              </w:rPr>
              <w:t>w</w:t>
            </w:r>
            <w:r w:rsidRPr="001C4628">
              <w:rPr>
                <w:rFonts w:ascii="Arial" w:hAnsi="Arial" w:cs="Arial"/>
                <w:bdr w:val="nil"/>
                <w:lang w:bidi="pl-PL"/>
              </w:rPr>
              <w:t xml:space="preserve">nioskodawcy </w:t>
            </w:r>
            <w:r w:rsidR="00C03197">
              <w:rPr>
                <w:rFonts w:ascii="Arial" w:hAnsi="Arial" w:cs="Arial"/>
                <w:bdr w:val="nil"/>
                <w:lang w:bidi="pl-PL"/>
              </w:rPr>
              <w:t>A.2.2</w:t>
            </w:r>
            <w:r w:rsidRPr="00AF7A2F">
              <w:rPr>
                <w:rFonts w:ascii="Arial" w:hAnsi="Arial" w:cs="Arial"/>
                <w:bdr w:val="nil"/>
                <w:lang w:bidi="pl-PL"/>
              </w:rPr>
              <w:t xml:space="preserve"> – dla czeskiego </w:t>
            </w:r>
            <w:r w:rsidR="00A9688A">
              <w:rPr>
                <w:rFonts w:ascii="Arial" w:hAnsi="Arial" w:cs="Arial"/>
                <w:bdr w:val="nil"/>
                <w:lang w:bidi="pl-PL"/>
              </w:rPr>
              <w:t>p</w:t>
            </w:r>
            <w:r w:rsidRPr="00AF7A2F">
              <w:rPr>
                <w:rFonts w:ascii="Arial" w:hAnsi="Arial" w:cs="Arial"/>
                <w:bdr w:val="nil"/>
                <w:lang w:bidi="pl-PL"/>
              </w:rPr>
              <w:t xml:space="preserve">artnera </w:t>
            </w:r>
            <w:r w:rsidR="00A9688A">
              <w:rPr>
                <w:rFonts w:ascii="Arial" w:hAnsi="Arial" w:cs="Arial"/>
                <w:bdr w:val="nil"/>
                <w:lang w:bidi="pl-PL"/>
              </w:rPr>
              <w:t>w</w:t>
            </w:r>
            <w:r w:rsidR="00CF11C7" w:rsidRPr="001C4628">
              <w:rPr>
                <w:rFonts w:ascii="Arial" w:hAnsi="Arial" w:cs="Arial"/>
                <w:bdr w:val="nil"/>
                <w:lang w:bidi="pl-PL"/>
              </w:rPr>
              <w:t>iodącego</w:t>
            </w:r>
            <w:r w:rsidRPr="001C4628">
              <w:rPr>
                <w:rFonts w:ascii="Arial" w:hAnsi="Arial" w:cs="Arial"/>
                <w:bdr w:val="nil"/>
                <w:lang w:bidi="pl-PL"/>
              </w:rPr>
              <w:t xml:space="preserve">, </w:t>
            </w:r>
            <w:r w:rsidR="00C03197">
              <w:rPr>
                <w:rFonts w:ascii="Arial" w:hAnsi="Arial" w:cs="Arial"/>
                <w:bdr w:val="nil"/>
                <w:lang w:bidi="pl-PL"/>
              </w:rPr>
              <w:t>A.3.3</w:t>
            </w:r>
            <w:r w:rsidRPr="00AF7A2F">
              <w:rPr>
                <w:rFonts w:ascii="Arial" w:hAnsi="Arial" w:cs="Arial"/>
                <w:bdr w:val="nil"/>
                <w:lang w:bidi="pl-PL"/>
              </w:rPr>
              <w:t xml:space="preserve"> – dla polskiego </w:t>
            </w:r>
            <w:r w:rsidR="00A9688A">
              <w:rPr>
                <w:rFonts w:ascii="Arial" w:hAnsi="Arial" w:cs="Arial"/>
                <w:bdr w:val="nil"/>
                <w:lang w:bidi="pl-PL"/>
              </w:rPr>
              <w:t>p</w:t>
            </w:r>
            <w:r w:rsidRPr="00AF7A2F">
              <w:rPr>
                <w:rFonts w:ascii="Arial" w:hAnsi="Arial" w:cs="Arial"/>
                <w:bdr w:val="nil"/>
                <w:lang w:bidi="pl-PL"/>
              </w:rPr>
              <w:t xml:space="preserve">artnera </w:t>
            </w:r>
            <w:r w:rsidR="00A9688A">
              <w:rPr>
                <w:rFonts w:ascii="Arial" w:hAnsi="Arial" w:cs="Arial"/>
                <w:bdr w:val="nil"/>
                <w:lang w:bidi="pl-PL"/>
              </w:rPr>
              <w:t>w</w:t>
            </w:r>
            <w:r w:rsidR="00CF11C7" w:rsidRPr="001C4628">
              <w:rPr>
                <w:rFonts w:ascii="Arial" w:hAnsi="Arial" w:cs="Arial"/>
                <w:bdr w:val="nil"/>
                <w:lang w:bidi="pl-PL"/>
              </w:rPr>
              <w:t>iodącego</w:t>
            </w:r>
            <w:r w:rsidR="00A92222" w:rsidRPr="001C4628">
              <w:rPr>
                <w:rFonts w:ascii="Arial" w:hAnsi="Arial" w:cs="Arial"/>
                <w:bdr w:val="nil"/>
                <w:lang w:bidi="pl-PL"/>
              </w:rPr>
              <w:t>)</w:t>
            </w:r>
            <w:r w:rsidR="00CF11C7" w:rsidRPr="001C4628">
              <w:rPr>
                <w:rFonts w:ascii="Arial" w:hAnsi="Arial" w:cs="Arial"/>
                <w:bdr w:val="nil"/>
                <w:lang w:bidi="pl-PL"/>
              </w:rPr>
              <w:t>.</w:t>
            </w:r>
            <w:r w:rsidRPr="001C4628">
              <w:rPr>
                <w:rFonts w:ascii="Arial" w:hAnsi="Arial" w:cs="Arial"/>
                <w:bdr w:val="nil"/>
                <w:lang w:bidi="pl-PL"/>
              </w:rPr>
              <w:t xml:space="preserve"> </w:t>
            </w:r>
            <w:r w:rsidR="009421A4" w:rsidRPr="001C4628">
              <w:rPr>
                <w:rFonts w:ascii="Arial" w:hAnsi="Arial" w:cs="Arial"/>
                <w:bdr w:val="nil"/>
                <w:lang w:bidi="pl-PL"/>
              </w:rPr>
              <w:t>Menadżer</w:t>
            </w:r>
            <w:r w:rsidRPr="001C4628">
              <w:rPr>
                <w:rFonts w:ascii="Arial" w:hAnsi="Arial" w:cs="Arial"/>
                <w:bdr w:val="nil"/>
                <w:lang w:bidi="pl-PL"/>
              </w:rPr>
              <w:t xml:space="preserve"> WS sprawdza, czy zapewniono trwałość projektu.</w:t>
            </w:r>
          </w:p>
          <w:p w14:paraId="5A425FCB" w14:textId="43516D79" w:rsidR="00794FBC" w:rsidRPr="001C4628" w:rsidRDefault="00794FBC" w:rsidP="00E956E5">
            <w:pPr>
              <w:rPr>
                <w:rFonts w:ascii="Arial" w:hAnsi="Arial" w:cs="Arial"/>
                <w:bdr w:val="nil"/>
                <w:lang w:bidi="pl-PL"/>
              </w:rPr>
            </w:pPr>
            <w:r w:rsidRPr="001C4628">
              <w:rPr>
                <w:rFonts w:ascii="Arial" w:hAnsi="Arial" w:cs="Arial"/>
                <w:bdr w:val="nil"/>
                <w:lang w:bidi="pl-PL"/>
              </w:rPr>
              <w:t>Trwałość dotyczy inwestycji w infrastrukturę oraz inwestycji produkcyjnych Art. 65 Rozporządzenia Ogólnego określa, że zwrot wkładu z EFRR musi nastąpić, jeżeli w okresie pięciu lat od płatności końcowej na rzecz beneficjenta (</w:t>
            </w:r>
            <w:r w:rsidR="00A9688A">
              <w:rPr>
                <w:rFonts w:ascii="Arial" w:hAnsi="Arial" w:cs="Arial"/>
                <w:bdr w:val="nil"/>
                <w:lang w:bidi="pl-PL"/>
              </w:rPr>
              <w:t>p</w:t>
            </w:r>
            <w:r w:rsidRPr="001C4628">
              <w:rPr>
                <w:rFonts w:ascii="Arial" w:hAnsi="Arial" w:cs="Arial"/>
                <w:bdr w:val="nil"/>
                <w:lang w:bidi="pl-PL"/>
              </w:rPr>
              <w:t>artner</w:t>
            </w:r>
            <w:r w:rsidR="00A9688A">
              <w:rPr>
                <w:rFonts w:ascii="Arial" w:hAnsi="Arial" w:cs="Arial"/>
                <w:bdr w:val="nil"/>
                <w:lang w:bidi="pl-PL"/>
              </w:rPr>
              <w:t>a</w:t>
            </w:r>
            <w:r w:rsidRPr="001C4628">
              <w:rPr>
                <w:rFonts w:ascii="Arial" w:hAnsi="Arial" w:cs="Arial"/>
                <w:bdr w:val="nil"/>
                <w:lang w:bidi="pl-PL"/>
              </w:rPr>
              <w:t xml:space="preserve"> </w:t>
            </w:r>
            <w:r w:rsidR="00A9688A">
              <w:rPr>
                <w:rFonts w:ascii="Arial" w:hAnsi="Arial" w:cs="Arial"/>
                <w:bdr w:val="nil"/>
                <w:lang w:bidi="pl-PL"/>
              </w:rPr>
              <w:t>w</w:t>
            </w:r>
            <w:r w:rsidRPr="001C4628">
              <w:rPr>
                <w:rFonts w:ascii="Arial" w:hAnsi="Arial" w:cs="Arial"/>
                <w:bdr w:val="nil"/>
                <w:lang w:bidi="pl-PL"/>
              </w:rPr>
              <w:t>iodące</w:t>
            </w:r>
            <w:r w:rsidR="00A9688A">
              <w:rPr>
                <w:rFonts w:ascii="Arial" w:hAnsi="Arial" w:cs="Arial"/>
                <w:bdr w:val="nil"/>
                <w:lang w:bidi="pl-PL"/>
              </w:rPr>
              <w:t>go</w:t>
            </w:r>
            <w:r w:rsidRPr="001C4628">
              <w:rPr>
                <w:rFonts w:ascii="Arial" w:hAnsi="Arial" w:cs="Arial"/>
                <w:bdr w:val="nil"/>
                <w:lang w:bidi="pl-PL"/>
              </w:rPr>
              <w:t>) lub w okresie ustalonym zgodnie z zasadami pomocy publicznej zajdzie którakolwiek z poniższych okoliczności:</w:t>
            </w:r>
          </w:p>
          <w:p w14:paraId="3F61D28D" w14:textId="77777777" w:rsidR="00794FBC" w:rsidRPr="001C4628" w:rsidRDefault="00794FBC" w:rsidP="00CF11C7">
            <w:pPr>
              <w:pStyle w:val="Odstavecseseznamem"/>
              <w:numPr>
                <w:ilvl w:val="0"/>
                <w:numId w:val="36"/>
              </w:numPr>
              <w:jc w:val="both"/>
              <w:rPr>
                <w:rFonts w:ascii="Arial" w:hAnsi="Arial" w:cs="Arial"/>
                <w:sz w:val="22"/>
                <w:bdr w:val="nil"/>
                <w:lang w:bidi="pl-PL"/>
              </w:rPr>
            </w:pPr>
            <w:r w:rsidRPr="001C4628">
              <w:rPr>
                <w:rFonts w:ascii="Arial" w:hAnsi="Arial" w:cs="Arial"/>
                <w:sz w:val="22"/>
                <w:bdr w:val="nil"/>
                <w:lang w:bidi="pl-PL"/>
              </w:rPr>
              <w:lastRenderedPageBreak/>
              <w:t>zaprzestanie działalności produkcyjnej lub przeniesienie jej poza obszar objęty programem;</w:t>
            </w:r>
          </w:p>
          <w:p w14:paraId="26D742F7" w14:textId="77777777" w:rsidR="00794FBC" w:rsidRPr="001C4628" w:rsidRDefault="00794FBC" w:rsidP="00CF11C7">
            <w:pPr>
              <w:pStyle w:val="Odstavecseseznamem"/>
              <w:numPr>
                <w:ilvl w:val="0"/>
                <w:numId w:val="36"/>
              </w:numPr>
              <w:jc w:val="both"/>
              <w:rPr>
                <w:rFonts w:ascii="Arial" w:hAnsi="Arial" w:cs="Arial"/>
                <w:sz w:val="22"/>
                <w:bdr w:val="nil"/>
                <w:lang w:bidi="pl-PL"/>
              </w:rPr>
            </w:pPr>
            <w:r w:rsidRPr="001C4628">
              <w:rPr>
                <w:rFonts w:ascii="Arial" w:hAnsi="Arial" w:cs="Arial"/>
                <w:sz w:val="22"/>
                <w:bdr w:val="nil"/>
                <w:lang w:bidi="pl-PL"/>
              </w:rPr>
              <w:t>zmiana własności elementu infrastruktury, która daje przedsiębiorstwu lub podmiotowi publicznemu nienależne korzyści; lub</w:t>
            </w:r>
          </w:p>
          <w:p w14:paraId="2B30CC1B" w14:textId="77777777" w:rsidR="00794FBC" w:rsidRPr="001C4628" w:rsidRDefault="00794FBC" w:rsidP="00CF11C7">
            <w:pPr>
              <w:pStyle w:val="Odstavecseseznamem"/>
              <w:numPr>
                <w:ilvl w:val="0"/>
                <w:numId w:val="36"/>
              </w:numPr>
              <w:spacing w:after="120"/>
              <w:jc w:val="both"/>
              <w:rPr>
                <w:rFonts w:ascii="Arial" w:hAnsi="Arial" w:cs="Arial"/>
                <w:sz w:val="22"/>
                <w:bdr w:val="nil"/>
                <w:lang w:bidi="pl-PL"/>
              </w:rPr>
            </w:pPr>
            <w:r w:rsidRPr="001C4628">
              <w:rPr>
                <w:rFonts w:ascii="Arial" w:hAnsi="Arial" w:cs="Arial"/>
                <w:sz w:val="22"/>
                <w:bdr w:val="nil"/>
                <w:lang w:bidi="pl-PL"/>
              </w:rPr>
              <w:t>istotna zmiana wpływająca na charakter projektu, jej cele lub warunki wdrażania, która mogłaby doprowadzić do naruszenia jego pierwotnych celów.</w:t>
            </w:r>
          </w:p>
          <w:p w14:paraId="0A130180" w14:textId="584B1A8F" w:rsidR="00794FBC" w:rsidRPr="001C4628" w:rsidRDefault="00794FBC" w:rsidP="00E956E5">
            <w:pPr>
              <w:rPr>
                <w:rFonts w:ascii="Arial" w:hAnsi="Arial" w:cs="Arial"/>
                <w:bdr w:val="nil"/>
                <w:lang w:bidi="pl-PL"/>
              </w:rPr>
            </w:pPr>
            <w:r w:rsidRPr="001C4628">
              <w:rPr>
                <w:rFonts w:ascii="Arial" w:hAnsi="Arial" w:cs="Arial"/>
                <w:bdr w:val="nil"/>
                <w:lang w:bidi="pl-PL"/>
              </w:rPr>
              <w:t>Ponad ramy art. 65</w:t>
            </w:r>
            <w:r w:rsidR="00A9688A">
              <w:rPr>
                <w:rFonts w:ascii="Arial" w:hAnsi="Arial" w:cs="Arial"/>
                <w:bdr w:val="nil"/>
                <w:lang w:bidi="pl-PL"/>
              </w:rPr>
              <w:t xml:space="preserve">, </w:t>
            </w:r>
            <w:r w:rsidR="00A9688A" w:rsidRPr="00247A58">
              <w:rPr>
                <w:rFonts w:ascii="Arial" w:hAnsi="Arial" w:cs="Arial"/>
                <w:bdr w:val="nil"/>
                <w:lang w:bidi="pl-PL"/>
              </w:rPr>
              <w:t>podczas wydawania decyzji o dofinansowaniu / podpisywania umowy w sprawie projektu</w:t>
            </w:r>
            <w:r w:rsidR="00A9688A">
              <w:rPr>
                <w:rFonts w:ascii="Arial" w:hAnsi="Arial" w:cs="Arial"/>
                <w:bdr w:val="nil"/>
                <w:lang w:bidi="pl-PL"/>
              </w:rPr>
              <w:t>,</w:t>
            </w:r>
            <w:r w:rsidRPr="001C4628">
              <w:rPr>
                <w:rFonts w:ascii="Arial" w:hAnsi="Arial" w:cs="Arial"/>
                <w:bdr w:val="nil"/>
                <w:lang w:bidi="pl-PL"/>
              </w:rPr>
              <w:t xml:space="preserve"> może zostać określony przez program warunek trwałości również dla projektów, w przypadku których ich charakter generuje przesłankę, iż projekt będzie spełniał cel, na który przyznano dofinansowanie, także po zakończeniu </w:t>
            </w:r>
            <w:r w:rsidR="00A9688A">
              <w:rPr>
                <w:rFonts w:ascii="Arial" w:hAnsi="Arial" w:cs="Arial"/>
                <w:bdr w:val="nil"/>
                <w:lang w:bidi="pl-PL"/>
              </w:rPr>
              <w:t xml:space="preserve">jego </w:t>
            </w:r>
            <w:r w:rsidRPr="001C4628">
              <w:rPr>
                <w:rFonts w:ascii="Arial" w:hAnsi="Arial" w:cs="Arial"/>
                <w:bdr w:val="nil"/>
                <w:lang w:bidi="pl-PL"/>
              </w:rPr>
              <w:t>realizacji. Dla tych projektów trwałość musi zostać zapewniona przez okres od jednego do pięciu lat od płatności końcowej na rzecz beneficjenta (</w:t>
            </w:r>
            <w:r w:rsidR="00A9688A">
              <w:rPr>
                <w:rFonts w:ascii="Arial" w:hAnsi="Arial" w:cs="Arial"/>
                <w:bdr w:val="nil"/>
                <w:lang w:bidi="pl-PL"/>
              </w:rPr>
              <w:t>p</w:t>
            </w:r>
            <w:r w:rsidRPr="001C4628">
              <w:rPr>
                <w:rFonts w:ascii="Arial" w:hAnsi="Arial" w:cs="Arial"/>
                <w:bdr w:val="nil"/>
                <w:lang w:bidi="pl-PL"/>
              </w:rPr>
              <w:t>artner</w:t>
            </w:r>
            <w:r w:rsidR="00A9688A">
              <w:rPr>
                <w:rFonts w:ascii="Arial" w:hAnsi="Arial" w:cs="Arial"/>
                <w:bdr w:val="nil"/>
                <w:lang w:bidi="pl-PL"/>
              </w:rPr>
              <w:t>a</w:t>
            </w:r>
            <w:r w:rsidRPr="001C4628">
              <w:rPr>
                <w:rFonts w:ascii="Arial" w:hAnsi="Arial" w:cs="Arial"/>
                <w:bdr w:val="nil"/>
                <w:lang w:bidi="pl-PL"/>
              </w:rPr>
              <w:t xml:space="preserve"> </w:t>
            </w:r>
            <w:r w:rsidR="00A9688A">
              <w:rPr>
                <w:rFonts w:ascii="Arial" w:hAnsi="Arial" w:cs="Arial"/>
                <w:bdr w:val="nil"/>
                <w:lang w:bidi="pl-PL"/>
              </w:rPr>
              <w:t>w</w:t>
            </w:r>
            <w:r w:rsidRPr="001C4628">
              <w:rPr>
                <w:rFonts w:ascii="Arial" w:hAnsi="Arial" w:cs="Arial"/>
                <w:bdr w:val="nil"/>
                <w:lang w:bidi="pl-PL"/>
              </w:rPr>
              <w:t>iodące</w:t>
            </w:r>
            <w:r w:rsidR="00A9688A">
              <w:rPr>
                <w:rFonts w:ascii="Arial" w:hAnsi="Arial" w:cs="Arial"/>
                <w:bdr w:val="nil"/>
                <w:lang w:bidi="pl-PL"/>
              </w:rPr>
              <w:t>go</w:t>
            </w:r>
            <w:r w:rsidRPr="001C4628">
              <w:rPr>
                <w:rFonts w:ascii="Arial" w:hAnsi="Arial" w:cs="Arial"/>
                <w:bdr w:val="nil"/>
                <w:lang w:bidi="pl-PL"/>
              </w:rPr>
              <w:t xml:space="preserve">) lub przez okres ustalony zgodnie z zasadami pomocy publicznej. </w:t>
            </w:r>
          </w:p>
          <w:p w14:paraId="162D4F3D" w14:textId="5DF8BBD2" w:rsidR="00794FBC" w:rsidRPr="001C4628" w:rsidRDefault="00794FBC" w:rsidP="00E956E5">
            <w:pPr>
              <w:rPr>
                <w:rFonts w:ascii="Arial" w:hAnsi="Arial" w:cs="Arial"/>
                <w:bdr w:val="nil"/>
                <w:lang w:bidi="pl-PL"/>
              </w:rPr>
            </w:pPr>
            <w:r w:rsidRPr="001C4628">
              <w:rPr>
                <w:rFonts w:ascii="Arial" w:hAnsi="Arial" w:cs="Arial"/>
                <w:bdr w:val="nil"/>
                <w:lang w:bidi="pl-PL"/>
              </w:rPr>
              <w:t xml:space="preserve">Jeżeli projekt obejmuje inwestycje w infrastrukturę lub inwestycje produkcyjne, oceniający sprawdza, czy beneficjent ma niezbędne zasoby i mechanizmy finansowe, aby pokryć koszty </w:t>
            </w:r>
            <w:r w:rsidR="00A9688A">
              <w:rPr>
                <w:rFonts w:ascii="Arial" w:hAnsi="Arial" w:cs="Arial"/>
                <w:bdr w:val="nil"/>
                <w:lang w:bidi="pl-PL"/>
              </w:rPr>
              <w:t xml:space="preserve">jej </w:t>
            </w:r>
            <w:r w:rsidRPr="001C4628">
              <w:rPr>
                <w:rFonts w:ascii="Arial" w:hAnsi="Arial" w:cs="Arial"/>
                <w:bdr w:val="nil"/>
                <w:lang w:bidi="pl-PL"/>
              </w:rPr>
              <w:t>eksploatacji i utrzymania.</w:t>
            </w:r>
          </w:p>
          <w:p w14:paraId="24BC5638" w14:textId="0E3A6480" w:rsidR="00794FBC" w:rsidRPr="001C4628" w:rsidRDefault="00794FBC" w:rsidP="00E956E5">
            <w:pPr>
              <w:rPr>
                <w:rFonts w:ascii="Arial" w:hAnsi="Arial" w:cs="Arial"/>
              </w:rPr>
            </w:pPr>
            <w:r w:rsidRPr="001C4628">
              <w:rPr>
                <w:rFonts w:ascii="Arial" w:hAnsi="Arial" w:cs="Arial"/>
                <w:bdr w:val="nil"/>
                <w:lang w:bidi="pl-PL"/>
              </w:rPr>
              <w:t xml:space="preserve">W przypadku, gdy trwałość projektu jest opisana zbyt ogólnie, WS może wezwać </w:t>
            </w:r>
            <w:r w:rsidR="00A9688A">
              <w:rPr>
                <w:rFonts w:ascii="Arial" w:hAnsi="Arial" w:cs="Arial"/>
                <w:bdr w:val="nil"/>
                <w:lang w:bidi="pl-PL"/>
              </w:rPr>
              <w:t>p</w:t>
            </w:r>
            <w:r w:rsidRPr="001C4628">
              <w:rPr>
                <w:rFonts w:ascii="Arial" w:hAnsi="Arial" w:cs="Arial"/>
                <w:bdr w:val="nil"/>
                <w:lang w:bidi="pl-PL"/>
              </w:rPr>
              <w:t xml:space="preserve">artnera </w:t>
            </w:r>
            <w:r w:rsidR="00A9688A">
              <w:rPr>
                <w:rFonts w:ascii="Arial" w:hAnsi="Arial" w:cs="Arial"/>
                <w:bdr w:val="nil"/>
                <w:lang w:bidi="pl-PL"/>
              </w:rPr>
              <w:t>w</w:t>
            </w:r>
            <w:r w:rsidR="0052661D" w:rsidRPr="001C4628">
              <w:rPr>
                <w:rFonts w:ascii="Arial" w:hAnsi="Arial" w:cs="Arial"/>
                <w:bdr w:val="nil"/>
                <w:lang w:bidi="pl-PL"/>
              </w:rPr>
              <w:t xml:space="preserve">iodącego </w:t>
            </w:r>
            <w:r w:rsidRPr="001C4628">
              <w:rPr>
                <w:rFonts w:ascii="Arial" w:hAnsi="Arial" w:cs="Arial"/>
                <w:bdr w:val="nil"/>
                <w:lang w:bidi="pl-PL"/>
              </w:rPr>
              <w:t xml:space="preserve">do złożenia wyjaśnień. Jeżeli nawet po złożeniu wyjaśnień przez </w:t>
            </w:r>
            <w:r w:rsidR="00A9688A">
              <w:rPr>
                <w:rFonts w:ascii="Arial" w:hAnsi="Arial" w:cs="Arial"/>
                <w:bdr w:val="nil"/>
                <w:lang w:bidi="pl-PL"/>
              </w:rPr>
              <w:t>p</w:t>
            </w:r>
            <w:r w:rsidRPr="001C4628">
              <w:rPr>
                <w:rFonts w:ascii="Arial" w:hAnsi="Arial" w:cs="Arial"/>
                <w:bdr w:val="nil"/>
                <w:lang w:bidi="pl-PL"/>
              </w:rPr>
              <w:t xml:space="preserve">artnera </w:t>
            </w:r>
            <w:r w:rsidR="00A9688A">
              <w:rPr>
                <w:rFonts w:ascii="Arial" w:hAnsi="Arial" w:cs="Arial"/>
                <w:bdr w:val="nil"/>
                <w:lang w:bidi="pl-PL"/>
              </w:rPr>
              <w:t>w</w:t>
            </w:r>
            <w:r w:rsidR="0052661D" w:rsidRPr="001C4628">
              <w:rPr>
                <w:rFonts w:ascii="Arial" w:hAnsi="Arial" w:cs="Arial"/>
                <w:bdr w:val="nil"/>
                <w:lang w:bidi="pl-PL"/>
              </w:rPr>
              <w:t xml:space="preserve">iodącego </w:t>
            </w:r>
            <w:r w:rsidRPr="001C4628">
              <w:rPr>
                <w:rFonts w:ascii="Arial" w:hAnsi="Arial" w:cs="Arial"/>
                <w:bdr w:val="nil"/>
                <w:lang w:bidi="pl-PL"/>
              </w:rPr>
              <w:t>lub w przypadku braku takich wyjaśnień nadal istnieją wątpliwości odnośnie do zapewnienia trwałości projektu, WS</w:t>
            </w:r>
            <w:r w:rsidR="00CC30D7">
              <w:rPr>
                <w:rFonts w:ascii="Arial" w:hAnsi="Arial" w:cs="Arial"/>
                <w:bdr w:val="nil"/>
                <w:lang w:bidi="pl-PL"/>
              </w:rPr>
              <w:t xml:space="preserve"> </w:t>
            </w:r>
            <w:r w:rsidR="00CC30D7" w:rsidRPr="00AD5327">
              <w:rPr>
                <w:rFonts w:ascii="Arial" w:hAnsi="Arial" w:cs="Arial"/>
                <w:bdr w:val="nil"/>
                <w:lang w:bidi="pl-PL"/>
              </w:rPr>
              <w:t>wpisze swoje zastrzeżenia</w:t>
            </w:r>
            <w:r w:rsidRPr="001C4628">
              <w:rPr>
                <w:rFonts w:ascii="Arial" w:hAnsi="Arial" w:cs="Arial"/>
                <w:bdr w:val="nil"/>
                <w:lang w:bidi="pl-PL"/>
              </w:rPr>
              <w:t xml:space="preserve"> w komentarzu.</w:t>
            </w:r>
          </w:p>
        </w:tc>
      </w:tr>
      <w:bookmarkEnd w:id="16"/>
      <w:tr w:rsidR="0031461B" w:rsidRPr="001C4628" w14:paraId="763A7A4F" w14:textId="77777777" w:rsidTr="00E956E5">
        <w:tc>
          <w:tcPr>
            <w:tcW w:w="7109" w:type="dxa"/>
            <w:shd w:val="clear" w:color="auto" w:fill="auto"/>
          </w:tcPr>
          <w:p w14:paraId="59404359" w14:textId="680A4C91"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14 - Splňují všechny předložené přílohy věcné náležitosti</w:t>
            </w:r>
          </w:p>
          <w:p w14:paraId="6E2854A1" w14:textId="77777777" w:rsidR="00CF11C7" w:rsidRPr="001C4628" w:rsidRDefault="00CF11C7" w:rsidP="00CF11C7">
            <w:pPr>
              <w:spacing w:after="0"/>
              <w:rPr>
                <w:rFonts w:ascii="Arial" w:eastAsia="Cambria" w:hAnsi="Arial" w:cs="Arial"/>
                <w:b/>
                <w:bCs/>
                <w:color w:val="2F5496" w:themeColor="accent1" w:themeShade="BF"/>
                <w:bdr w:val="nil"/>
                <w:lang w:val="cs-CZ"/>
              </w:rPr>
            </w:pPr>
          </w:p>
          <w:p w14:paraId="1164A0A6" w14:textId="77777777" w:rsidR="0031461B" w:rsidRPr="001C4628" w:rsidRDefault="0031461B" w:rsidP="00E956E5">
            <w:pPr>
              <w:rPr>
                <w:rFonts w:ascii="Arial" w:hAnsi="Arial" w:cs="Arial"/>
                <w:lang w:val="cs-CZ"/>
              </w:rPr>
            </w:pPr>
            <w:r w:rsidRPr="001C4628">
              <w:rPr>
                <w:rFonts w:ascii="Arial" w:hAnsi="Arial" w:cs="Arial"/>
                <w:lang w:val="cs-CZ"/>
              </w:rPr>
              <w:t>Pracovník JS zkontroluje, zda předložené přílohy jsou úplné, relevantní a aktuální.</w:t>
            </w:r>
          </w:p>
          <w:p w14:paraId="5C73C8AF" w14:textId="3F53E381" w:rsidR="0031461B" w:rsidRPr="001C4628" w:rsidRDefault="0031461B" w:rsidP="00E956E5">
            <w:pPr>
              <w:rPr>
                <w:rFonts w:ascii="Arial" w:hAnsi="Arial" w:cs="Arial"/>
                <w:lang w:val="cs-CZ"/>
              </w:rPr>
            </w:pPr>
            <w:r w:rsidRPr="001C4628">
              <w:rPr>
                <w:rFonts w:ascii="Arial" w:hAnsi="Arial" w:cs="Arial"/>
                <w:lang w:val="cs-CZ"/>
              </w:rPr>
              <w:t xml:space="preserve">V případě pochybností o pravdivosti údajů uvedených v čestných prohlášeních partnerů (příloha č. </w:t>
            </w:r>
            <w:r w:rsidR="001B5F8C">
              <w:rPr>
                <w:rFonts w:ascii="Arial" w:hAnsi="Arial" w:cs="Arial"/>
                <w:lang w:val="cs-CZ"/>
              </w:rPr>
              <w:t>A.2.2</w:t>
            </w:r>
            <w:r w:rsidR="001B5F8C" w:rsidRPr="00AF7A2F">
              <w:rPr>
                <w:rFonts w:ascii="Arial" w:hAnsi="Arial" w:cs="Arial"/>
                <w:lang w:val="cs-CZ"/>
              </w:rPr>
              <w:t xml:space="preserve"> </w:t>
            </w:r>
            <w:r w:rsidRPr="00AF7A2F">
              <w:rPr>
                <w:rFonts w:ascii="Arial" w:hAnsi="Arial" w:cs="Arial"/>
                <w:lang w:val="cs-CZ"/>
              </w:rPr>
              <w:t xml:space="preserve">a </w:t>
            </w:r>
            <w:r w:rsidR="001B5F8C">
              <w:rPr>
                <w:rFonts w:ascii="Arial" w:hAnsi="Arial" w:cs="Arial"/>
                <w:lang w:val="cs-CZ"/>
              </w:rPr>
              <w:t>A.3.3)</w:t>
            </w:r>
            <w:r w:rsidRPr="00AF7A2F">
              <w:rPr>
                <w:rFonts w:ascii="Arial" w:hAnsi="Arial" w:cs="Arial"/>
                <w:lang w:val="cs-CZ"/>
              </w:rPr>
              <w:t>, má JS právo vyzvat vedoucího partnera k doložení relevantními dokumenty.</w:t>
            </w:r>
          </w:p>
          <w:p w14:paraId="03B8792C" w14:textId="77777777" w:rsidR="00CF11C7" w:rsidRPr="001C4628" w:rsidRDefault="00CF11C7" w:rsidP="00CF11C7">
            <w:pPr>
              <w:spacing w:after="0"/>
              <w:rPr>
                <w:rFonts w:ascii="Arial" w:hAnsi="Arial" w:cs="Arial"/>
                <w:lang w:val="cs-CZ"/>
              </w:rPr>
            </w:pPr>
          </w:p>
          <w:p w14:paraId="0CF1624E" w14:textId="42C441E4"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lang w:val="cs-CZ"/>
              </w:rPr>
              <w:t xml:space="preserve">Pracovník JS také zkontroluje doložení povinných specifických příloh </w:t>
            </w:r>
            <w:r w:rsidR="00661120" w:rsidRPr="001C4628">
              <w:rPr>
                <w:rFonts w:ascii="Arial" w:hAnsi="Arial" w:cs="Arial"/>
                <w:lang w:val="cs-CZ"/>
              </w:rPr>
              <w:t>podle typů projektů.</w:t>
            </w:r>
          </w:p>
        </w:tc>
        <w:tc>
          <w:tcPr>
            <w:tcW w:w="7109" w:type="dxa"/>
            <w:shd w:val="clear" w:color="auto" w:fill="auto"/>
          </w:tcPr>
          <w:p w14:paraId="2EE76714"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14 – Czy złożone załączniki spełniają wymagania merytoryczne</w:t>
            </w:r>
          </w:p>
          <w:p w14:paraId="7E6A44ED" w14:textId="27FC685D" w:rsidR="0031461B" w:rsidRPr="001C4628" w:rsidRDefault="009421A4" w:rsidP="00E956E5">
            <w:pPr>
              <w:rPr>
                <w:rFonts w:ascii="Arial" w:hAnsi="Arial" w:cs="Arial"/>
                <w:bdr w:val="nil"/>
                <w:lang w:bidi="pl-PL"/>
              </w:rPr>
            </w:pPr>
            <w:r w:rsidRPr="001C4628">
              <w:rPr>
                <w:rFonts w:ascii="Arial" w:hAnsi="Arial" w:cs="Arial"/>
                <w:bdr w:val="nil"/>
                <w:lang w:bidi="pl-PL"/>
              </w:rPr>
              <w:t>Menadżer</w:t>
            </w:r>
            <w:r w:rsidR="0031461B" w:rsidRPr="001C4628">
              <w:rPr>
                <w:rFonts w:ascii="Arial" w:hAnsi="Arial" w:cs="Arial"/>
                <w:bdr w:val="nil"/>
                <w:lang w:bidi="pl-PL"/>
              </w:rPr>
              <w:t xml:space="preserve"> WS sprawdza, czy w załącznikach informacje są kompletne, adekwatne i aktualne. </w:t>
            </w:r>
          </w:p>
          <w:p w14:paraId="4DE3300F" w14:textId="3BFEB522" w:rsidR="0031461B" w:rsidRPr="001C4628" w:rsidRDefault="0031461B" w:rsidP="00E956E5">
            <w:pPr>
              <w:rPr>
                <w:rFonts w:ascii="Arial" w:hAnsi="Arial" w:cs="Arial"/>
                <w:bdr w:val="nil"/>
                <w:lang w:bidi="pl-PL"/>
              </w:rPr>
            </w:pPr>
            <w:r w:rsidRPr="001C4628">
              <w:rPr>
                <w:rFonts w:ascii="Arial" w:hAnsi="Arial" w:cs="Arial"/>
                <w:bdr w:val="nil"/>
                <w:lang w:bidi="pl-PL"/>
              </w:rPr>
              <w:t xml:space="preserve">W razie wątpliwości zgodności danych ujętych w oświadczeniach partnerów (załącznik nr </w:t>
            </w:r>
            <w:r w:rsidR="001B5F8C">
              <w:rPr>
                <w:rFonts w:ascii="Arial" w:hAnsi="Arial" w:cs="Arial"/>
                <w:bdr w:val="nil"/>
                <w:lang w:bidi="pl-PL"/>
              </w:rPr>
              <w:t>A.2.2</w:t>
            </w:r>
            <w:r w:rsidRPr="00AF7A2F">
              <w:rPr>
                <w:rFonts w:ascii="Arial" w:hAnsi="Arial" w:cs="Arial"/>
                <w:bdr w:val="nil"/>
                <w:lang w:bidi="pl-PL"/>
              </w:rPr>
              <w:t xml:space="preserve"> i </w:t>
            </w:r>
            <w:r w:rsidR="001B5F8C">
              <w:rPr>
                <w:rFonts w:ascii="Arial" w:hAnsi="Arial" w:cs="Arial"/>
                <w:bdr w:val="nil"/>
                <w:lang w:bidi="pl-PL"/>
              </w:rPr>
              <w:t>A.3.3</w:t>
            </w:r>
            <w:r w:rsidRPr="00AF7A2F">
              <w:rPr>
                <w:rFonts w:ascii="Arial" w:hAnsi="Arial" w:cs="Arial"/>
                <w:bdr w:val="nil"/>
                <w:lang w:bidi="pl-PL"/>
              </w:rPr>
              <w:t xml:space="preserve">) ze stanem faktycznym, WS może zażądać od </w:t>
            </w:r>
            <w:r w:rsidR="00CC30D7">
              <w:rPr>
                <w:rFonts w:ascii="Arial" w:hAnsi="Arial" w:cs="Arial"/>
                <w:bdr w:val="nil"/>
                <w:lang w:bidi="pl-PL"/>
              </w:rPr>
              <w:t>p</w:t>
            </w:r>
            <w:r w:rsidRPr="00AF7A2F">
              <w:rPr>
                <w:rFonts w:ascii="Arial" w:hAnsi="Arial" w:cs="Arial"/>
                <w:bdr w:val="nil"/>
                <w:lang w:bidi="pl-PL"/>
              </w:rPr>
              <w:t xml:space="preserve">artnera </w:t>
            </w:r>
            <w:r w:rsidR="00CC30D7">
              <w:rPr>
                <w:rFonts w:ascii="Arial" w:hAnsi="Arial" w:cs="Arial"/>
                <w:bdr w:val="nil"/>
                <w:lang w:bidi="pl-PL"/>
              </w:rPr>
              <w:t>w</w:t>
            </w:r>
            <w:r w:rsidRPr="00AF7A2F">
              <w:rPr>
                <w:rFonts w:ascii="Arial" w:hAnsi="Arial" w:cs="Arial"/>
                <w:bdr w:val="nil"/>
                <w:lang w:bidi="pl-PL"/>
              </w:rPr>
              <w:t xml:space="preserve">iodącego złożenia odpowiednich </w:t>
            </w:r>
            <w:r w:rsidR="00CF1A92" w:rsidRPr="001C4628">
              <w:rPr>
                <w:rFonts w:ascii="Arial" w:hAnsi="Arial" w:cs="Arial"/>
                <w:bdr w:val="nil"/>
                <w:lang w:bidi="pl-PL"/>
              </w:rPr>
              <w:t xml:space="preserve">potwierdzających </w:t>
            </w:r>
            <w:r w:rsidRPr="001C4628">
              <w:rPr>
                <w:rFonts w:ascii="Arial" w:hAnsi="Arial" w:cs="Arial"/>
                <w:bdr w:val="nil"/>
                <w:lang w:bidi="pl-PL"/>
              </w:rPr>
              <w:t>dokumentów.</w:t>
            </w:r>
          </w:p>
          <w:p w14:paraId="75667243" w14:textId="76C3D7E9" w:rsidR="0031461B" w:rsidRPr="001C4628" w:rsidRDefault="00CF1A92" w:rsidP="00E956E5">
            <w:pPr>
              <w:rPr>
                <w:rFonts w:ascii="Arial" w:hAnsi="Arial" w:cs="Arial"/>
                <w:i/>
                <w:szCs w:val="16"/>
              </w:rPr>
            </w:pPr>
            <w:r w:rsidRPr="001C4628">
              <w:rPr>
                <w:rFonts w:ascii="Arial" w:hAnsi="Arial" w:cs="Arial"/>
                <w:bdr w:val="nil"/>
                <w:lang w:bidi="pl-PL"/>
              </w:rPr>
              <w:t>Menadżer WS sprawdza także przedłożone obowiązkowe specyficzne załączniki według typów projektów</w:t>
            </w:r>
            <w:r w:rsidR="00CF11C7" w:rsidRPr="001C4628">
              <w:rPr>
                <w:rFonts w:ascii="Arial" w:hAnsi="Arial" w:cs="Arial"/>
                <w:bdr w:val="nil"/>
                <w:lang w:bidi="pl-PL"/>
              </w:rPr>
              <w:t>.</w:t>
            </w:r>
          </w:p>
        </w:tc>
      </w:tr>
      <w:tr w:rsidR="0031461B" w:rsidRPr="001C4628" w14:paraId="7B4FE7CA" w14:textId="77777777" w:rsidTr="00E956E5">
        <w:tc>
          <w:tcPr>
            <w:tcW w:w="7109" w:type="dxa"/>
            <w:shd w:val="clear" w:color="auto" w:fill="auto"/>
          </w:tcPr>
          <w:p w14:paraId="33A1E924" w14:textId="4002DFFB"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15 - Obě jazykové verze nejsou z hlediska obsahu v</w:t>
            </w:r>
            <w:r w:rsidR="00CF11C7" w:rsidRPr="001C4628">
              <w:rPr>
                <w:rFonts w:ascii="Arial" w:eastAsia="Cambria" w:hAnsi="Arial" w:cs="Arial"/>
                <w:b/>
                <w:bCs/>
                <w:color w:val="2F5496" w:themeColor="accent1" w:themeShade="BF"/>
                <w:bdr w:val="nil"/>
                <w:lang w:val="cs-CZ"/>
              </w:rPr>
              <w:t> </w:t>
            </w:r>
            <w:r w:rsidRPr="001C4628">
              <w:rPr>
                <w:rFonts w:ascii="Arial" w:eastAsia="Cambria" w:hAnsi="Arial" w:cs="Arial"/>
                <w:b/>
                <w:bCs/>
                <w:color w:val="2F5496" w:themeColor="accent1" w:themeShade="BF"/>
                <w:bdr w:val="nil"/>
                <w:lang w:val="cs-CZ"/>
              </w:rPr>
              <w:t>rozporu</w:t>
            </w:r>
          </w:p>
          <w:p w14:paraId="1319048E" w14:textId="77777777" w:rsidR="00CF11C7" w:rsidRPr="001C4628" w:rsidRDefault="00CF11C7" w:rsidP="00CF11C7">
            <w:pPr>
              <w:spacing w:after="0"/>
              <w:rPr>
                <w:rFonts w:ascii="Arial" w:eastAsia="Cambria" w:hAnsi="Arial" w:cs="Arial"/>
                <w:b/>
                <w:bCs/>
                <w:color w:val="2F5496" w:themeColor="accent1" w:themeShade="BF"/>
                <w:bdr w:val="nil"/>
                <w:lang w:val="cs-CZ"/>
              </w:rPr>
            </w:pPr>
          </w:p>
          <w:p w14:paraId="6579CE69" w14:textId="26585F5A" w:rsidR="0031461B" w:rsidRPr="001C4628" w:rsidRDefault="0031461B" w:rsidP="00CF11C7">
            <w:pPr>
              <w:rPr>
                <w:rFonts w:ascii="Arial" w:hAnsi="Arial" w:cs="Arial"/>
                <w:lang w:val="cs-CZ"/>
              </w:rPr>
            </w:pPr>
            <w:r w:rsidRPr="001C4628">
              <w:rPr>
                <w:rFonts w:ascii="Arial" w:hAnsi="Arial" w:cs="Arial"/>
                <w:lang w:val="cs-CZ"/>
              </w:rPr>
              <w:t>Pracovník JS zkontroluje, zda obsah dvoujazyčných polí žádosti je významově shodný a nedochází tak k významovému rozporu mezi českou a polskou verzí žádosti u informací rozhodných pro hodnocení projektové žádosti. Drobné nepřesnosti, gramatické a stylistické chyby nejsou důvodem pro vyřazení projektové žádosti.</w:t>
            </w:r>
          </w:p>
          <w:p w14:paraId="274EB605" w14:textId="77777777" w:rsidR="00CF11C7" w:rsidRPr="001C4628" w:rsidRDefault="00CF11C7" w:rsidP="00CF11C7">
            <w:pPr>
              <w:spacing w:after="0"/>
              <w:rPr>
                <w:rFonts w:ascii="Arial" w:hAnsi="Arial" w:cs="Arial"/>
                <w:lang w:val="cs-CZ"/>
              </w:rPr>
            </w:pPr>
          </w:p>
          <w:p w14:paraId="60E619CC" w14:textId="0CF0852A" w:rsidR="0031461B" w:rsidRPr="001C4628" w:rsidRDefault="0031461B" w:rsidP="00E956E5">
            <w:pPr>
              <w:rPr>
                <w:rFonts w:ascii="Arial" w:hAnsi="Arial" w:cs="Arial"/>
                <w:lang w:val="cs-CZ"/>
              </w:rPr>
            </w:pPr>
            <w:r w:rsidRPr="001C4628">
              <w:rPr>
                <w:rFonts w:ascii="Arial" w:hAnsi="Arial" w:cs="Arial"/>
                <w:lang w:val="cs-CZ"/>
              </w:rPr>
              <w:t>V případě, že v jedné jazykové verzi chybí část textu, který je rozhodný pro hodnocení projektové žádosti, potom obě verze nelze považovat za shodné. V takovém případě JS zašle vedoucímu partnerovi výzvu na doplnění.</w:t>
            </w:r>
          </w:p>
        </w:tc>
        <w:tc>
          <w:tcPr>
            <w:tcW w:w="7109" w:type="dxa"/>
            <w:shd w:val="clear" w:color="auto" w:fill="auto"/>
          </w:tcPr>
          <w:p w14:paraId="37C15CFF"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15 – Obie wersje językowe wniosku w zakresie zawartości treści merytorycznej nie są rozbieżne</w:t>
            </w:r>
          </w:p>
          <w:p w14:paraId="10197BA8" w14:textId="49E06A78" w:rsidR="0031461B" w:rsidRPr="001C4628" w:rsidRDefault="009421A4" w:rsidP="00E956E5">
            <w:pPr>
              <w:rPr>
                <w:rFonts w:ascii="Arial" w:hAnsi="Arial" w:cs="Arial"/>
                <w:bdr w:val="nil"/>
                <w:lang w:bidi="pl-PL"/>
              </w:rPr>
            </w:pPr>
            <w:r w:rsidRPr="001C4628">
              <w:rPr>
                <w:rFonts w:ascii="Arial" w:hAnsi="Arial" w:cs="Arial"/>
                <w:bdr w:val="nil"/>
                <w:lang w:bidi="pl-PL"/>
              </w:rPr>
              <w:t>Menadżer</w:t>
            </w:r>
            <w:r w:rsidR="0031461B" w:rsidRPr="001C4628">
              <w:rPr>
                <w:rFonts w:ascii="Arial" w:hAnsi="Arial" w:cs="Arial"/>
                <w:bdr w:val="nil"/>
                <w:lang w:bidi="pl-PL"/>
              </w:rPr>
              <w:t xml:space="preserve"> WS sprawdza, czy treść dwujęzycznych pól wniosku jest zgodna </w:t>
            </w:r>
            <w:r w:rsidR="00CC30D7" w:rsidRPr="00DB41E2">
              <w:rPr>
                <w:rFonts w:ascii="Arial" w:hAnsi="Arial" w:cs="Arial"/>
                <w:bdr w:val="nil"/>
                <w:lang w:bidi="pl-PL"/>
              </w:rPr>
              <w:t>merytorycznie</w:t>
            </w:r>
            <w:r w:rsidR="00CC30D7" w:rsidRPr="001C4628" w:rsidDel="00CC30D7">
              <w:rPr>
                <w:rFonts w:ascii="Arial" w:hAnsi="Arial" w:cs="Arial"/>
                <w:bdr w:val="nil"/>
                <w:lang w:bidi="pl-PL"/>
              </w:rPr>
              <w:t xml:space="preserve"> </w:t>
            </w:r>
            <w:r w:rsidR="0031461B" w:rsidRPr="001C4628">
              <w:rPr>
                <w:rFonts w:ascii="Arial" w:hAnsi="Arial" w:cs="Arial"/>
                <w:bdr w:val="nil"/>
                <w:lang w:bidi="pl-PL"/>
              </w:rPr>
              <w:t xml:space="preserve">i nie zachodzi rozbieżność </w:t>
            </w:r>
            <w:r w:rsidR="00CC30D7">
              <w:rPr>
                <w:rFonts w:ascii="Arial" w:hAnsi="Arial" w:cs="Arial"/>
                <w:bdr w:val="nil"/>
                <w:lang w:bidi="pl-PL"/>
              </w:rPr>
              <w:t>w znaczeniu</w:t>
            </w:r>
            <w:r w:rsidR="00CC30D7" w:rsidRPr="001C4628" w:rsidDel="00CC30D7">
              <w:rPr>
                <w:rFonts w:ascii="Arial" w:hAnsi="Arial" w:cs="Arial"/>
                <w:bdr w:val="nil"/>
                <w:lang w:bidi="pl-PL"/>
              </w:rPr>
              <w:t xml:space="preserve"> </w:t>
            </w:r>
            <w:r w:rsidR="0031461B" w:rsidRPr="001C4628">
              <w:rPr>
                <w:rFonts w:ascii="Arial" w:hAnsi="Arial" w:cs="Arial"/>
                <w:bdr w:val="nil"/>
                <w:lang w:bidi="pl-PL"/>
              </w:rPr>
              <w:t>lub sprzeczność między czeską a polską wersją wniosku w przypadku informacji istotnych dla oceny wniosku projektowego. Drobne niedokładności, błędy gramatyczne lub stylistyczne nie stanowią powodu odrzucenia wniosku projektowego.</w:t>
            </w:r>
          </w:p>
          <w:p w14:paraId="124EFD16" w14:textId="4BFA0ACD" w:rsidR="0031461B" w:rsidRPr="001C4628" w:rsidRDefault="0031461B" w:rsidP="00E956E5">
            <w:pPr>
              <w:rPr>
                <w:rFonts w:ascii="Arial" w:hAnsi="Arial" w:cs="Arial"/>
              </w:rPr>
            </w:pPr>
            <w:r w:rsidRPr="001C4628">
              <w:rPr>
                <w:rFonts w:ascii="Arial" w:hAnsi="Arial" w:cs="Arial"/>
                <w:bdr w:val="nil"/>
                <w:lang w:bidi="pl-PL"/>
              </w:rPr>
              <w:t xml:space="preserve">Jeżeli w jednej z wersji językowej brakuje części tekstu, który jest istotny z punktu widzenia oceny projektu, obu wersji nie można uznać za zgodne. W takim przypadku WS przekazuje </w:t>
            </w:r>
            <w:r w:rsidR="00CC30D7">
              <w:rPr>
                <w:rFonts w:ascii="Arial" w:hAnsi="Arial" w:cs="Arial"/>
                <w:bdr w:val="nil"/>
                <w:lang w:bidi="pl-PL"/>
              </w:rPr>
              <w:t>p</w:t>
            </w:r>
            <w:r w:rsidRPr="001C4628">
              <w:rPr>
                <w:rFonts w:ascii="Arial" w:hAnsi="Arial" w:cs="Arial"/>
                <w:bdr w:val="nil"/>
                <w:lang w:bidi="pl-PL"/>
              </w:rPr>
              <w:t>artner</w:t>
            </w:r>
            <w:r w:rsidR="00CF1A92" w:rsidRPr="001C4628">
              <w:rPr>
                <w:rFonts w:ascii="Arial" w:hAnsi="Arial" w:cs="Arial"/>
                <w:bdr w:val="nil"/>
                <w:lang w:bidi="pl-PL"/>
              </w:rPr>
              <w:t>owi</w:t>
            </w:r>
            <w:r w:rsidRPr="001C4628">
              <w:rPr>
                <w:rFonts w:ascii="Arial" w:hAnsi="Arial" w:cs="Arial"/>
                <w:bdr w:val="nil"/>
                <w:lang w:bidi="pl-PL"/>
              </w:rPr>
              <w:t xml:space="preserve"> </w:t>
            </w:r>
            <w:r w:rsidR="00CC30D7">
              <w:rPr>
                <w:rFonts w:ascii="Arial" w:hAnsi="Arial" w:cs="Arial"/>
                <w:bdr w:val="nil"/>
                <w:lang w:bidi="pl-PL"/>
              </w:rPr>
              <w:t>w</w:t>
            </w:r>
            <w:r w:rsidRPr="001C4628">
              <w:rPr>
                <w:rFonts w:ascii="Arial" w:hAnsi="Arial" w:cs="Arial"/>
                <w:bdr w:val="nil"/>
                <w:lang w:bidi="pl-PL"/>
              </w:rPr>
              <w:t>i</w:t>
            </w:r>
            <w:r w:rsidR="00CF1A92" w:rsidRPr="001C4628">
              <w:rPr>
                <w:rFonts w:ascii="Arial" w:hAnsi="Arial" w:cs="Arial"/>
                <w:bdr w:val="nil"/>
                <w:lang w:bidi="pl-PL"/>
              </w:rPr>
              <w:t>o</w:t>
            </w:r>
            <w:r w:rsidRPr="001C4628">
              <w:rPr>
                <w:rFonts w:ascii="Arial" w:hAnsi="Arial" w:cs="Arial"/>
                <w:bdr w:val="nil"/>
                <w:lang w:bidi="pl-PL"/>
              </w:rPr>
              <w:t>dąc</w:t>
            </w:r>
            <w:r w:rsidR="00CF1A92" w:rsidRPr="001C4628">
              <w:rPr>
                <w:rFonts w:ascii="Arial" w:hAnsi="Arial" w:cs="Arial"/>
                <w:bdr w:val="nil"/>
                <w:lang w:bidi="pl-PL"/>
              </w:rPr>
              <w:t>e</w:t>
            </w:r>
            <w:r w:rsidRPr="001C4628">
              <w:rPr>
                <w:rFonts w:ascii="Arial" w:hAnsi="Arial" w:cs="Arial"/>
                <w:bdr w:val="nil"/>
                <w:lang w:bidi="pl-PL"/>
              </w:rPr>
              <w:t>mu wezwanie do uzupełnienia wniosku projektowego.</w:t>
            </w:r>
          </w:p>
        </w:tc>
      </w:tr>
      <w:tr w:rsidR="0031461B" w:rsidRPr="001C4628" w14:paraId="26524225" w14:textId="77777777" w:rsidTr="00E956E5">
        <w:tc>
          <w:tcPr>
            <w:tcW w:w="7109" w:type="dxa"/>
            <w:shd w:val="clear" w:color="auto" w:fill="auto"/>
          </w:tcPr>
          <w:p w14:paraId="0EB5BD98" w14:textId="77777777"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16 – Projekt splňuje podmínky výzvy z hlediska umístění realizace a umístění dopadu</w:t>
            </w:r>
          </w:p>
          <w:p w14:paraId="0F40F228" w14:textId="54B4CDA7"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 xml:space="preserve">Pracovník JS </w:t>
            </w:r>
            <w:r w:rsidR="006B209C" w:rsidRPr="001C4628">
              <w:rPr>
                <w:rFonts w:ascii="Arial" w:hAnsi="Arial" w:cs="Arial"/>
                <w:szCs w:val="16"/>
                <w:lang w:val="cs-CZ"/>
              </w:rPr>
              <w:t xml:space="preserve">to </w:t>
            </w:r>
            <w:r w:rsidRPr="001C4628">
              <w:rPr>
                <w:rFonts w:ascii="Arial" w:hAnsi="Arial" w:cs="Arial"/>
                <w:szCs w:val="16"/>
                <w:lang w:val="cs-CZ"/>
              </w:rPr>
              <w:t>zkontroluje</w:t>
            </w:r>
            <w:r w:rsidR="006B209C" w:rsidRPr="001C4628">
              <w:rPr>
                <w:rFonts w:ascii="Arial" w:hAnsi="Arial" w:cs="Arial"/>
                <w:szCs w:val="16"/>
                <w:lang w:val="cs-CZ"/>
              </w:rPr>
              <w:t xml:space="preserve"> v žádosti</w:t>
            </w:r>
            <w:r w:rsidRPr="001C4628">
              <w:rPr>
                <w:rFonts w:ascii="Arial" w:hAnsi="Arial" w:cs="Arial"/>
                <w:szCs w:val="16"/>
                <w:lang w:val="cs-CZ"/>
              </w:rPr>
              <w:t xml:space="preserve"> na základě záložek Umístění a </w:t>
            </w:r>
            <w:r w:rsidR="006B209C" w:rsidRPr="001C4628">
              <w:rPr>
                <w:rFonts w:ascii="Arial" w:hAnsi="Arial" w:cs="Arial"/>
                <w:szCs w:val="16"/>
                <w:lang w:val="cs-CZ"/>
              </w:rPr>
              <w:t xml:space="preserve">Specifické datové </w:t>
            </w:r>
            <w:proofErr w:type="gramStart"/>
            <w:r w:rsidR="006B209C" w:rsidRPr="001C4628">
              <w:rPr>
                <w:rFonts w:ascii="Arial" w:hAnsi="Arial" w:cs="Arial"/>
                <w:szCs w:val="16"/>
                <w:lang w:val="cs-CZ"/>
              </w:rPr>
              <w:t>položky - Místo</w:t>
            </w:r>
            <w:proofErr w:type="gramEnd"/>
            <w:r w:rsidR="006B209C" w:rsidRPr="001C4628">
              <w:rPr>
                <w:rFonts w:ascii="Arial" w:hAnsi="Arial" w:cs="Arial"/>
                <w:szCs w:val="16"/>
                <w:lang w:val="cs-CZ"/>
              </w:rPr>
              <w:t xml:space="preserve"> dopadu projektu</w:t>
            </w:r>
            <w:r w:rsidRPr="001C4628">
              <w:rPr>
                <w:rFonts w:ascii="Arial" w:hAnsi="Arial" w:cs="Arial"/>
                <w:szCs w:val="16"/>
                <w:lang w:val="cs-CZ"/>
              </w:rPr>
              <w:t xml:space="preserve">. Kontroluje se soulad </w:t>
            </w:r>
            <w:r w:rsidRPr="001C4628">
              <w:rPr>
                <w:rFonts w:ascii="Arial" w:hAnsi="Arial" w:cs="Arial"/>
                <w:szCs w:val="16"/>
                <w:lang w:val="cs-CZ"/>
              </w:rPr>
              <w:lastRenderedPageBreak/>
              <w:t xml:space="preserve">s podmínkami výzvy. Projekt může být realizován v programové oblasti na obou stranách hranice nebo pouze v jedné ze zemí. V každém případě však musí být jasně viditelný přeshraniční dopad projektu a jeho přínos pro obě strany programové oblasti. Pokud je část nebo celý projekt realizován mimo podporované území, </w:t>
            </w:r>
            <w:r w:rsidR="007566FB" w:rsidRPr="001C4628">
              <w:rPr>
                <w:rFonts w:ascii="Arial" w:hAnsi="Arial" w:cs="Arial"/>
                <w:szCs w:val="16"/>
                <w:lang w:val="cs-CZ"/>
              </w:rPr>
              <w:t xml:space="preserve">v případě nutnosti </w:t>
            </w:r>
            <w:r w:rsidRPr="001C4628">
              <w:rPr>
                <w:rFonts w:ascii="Arial" w:hAnsi="Arial" w:cs="Arial"/>
                <w:szCs w:val="16"/>
                <w:lang w:val="cs-CZ"/>
              </w:rPr>
              <w:t xml:space="preserve">expert posoudí, zda mají projektové aktivity přeshraniční dopad na </w:t>
            </w:r>
            <w:r w:rsidR="007566FB" w:rsidRPr="001C4628">
              <w:rPr>
                <w:rFonts w:ascii="Arial" w:hAnsi="Arial" w:cs="Arial"/>
                <w:szCs w:val="16"/>
                <w:lang w:val="cs-CZ"/>
              </w:rPr>
              <w:t xml:space="preserve">obě </w:t>
            </w:r>
            <w:r w:rsidRPr="001C4628">
              <w:rPr>
                <w:rFonts w:ascii="Arial" w:hAnsi="Arial" w:cs="Arial"/>
                <w:szCs w:val="16"/>
                <w:lang w:val="cs-CZ"/>
              </w:rPr>
              <w:t>strany hranice.</w:t>
            </w:r>
          </w:p>
        </w:tc>
        <w:tc>
          <w:tcPr>
            <w:tcW w:w="7109" w:type="dxa"/>
            <w:shd w:val="clear" w:color="auto" w:fill="auto"/>
          </w:tcPr>
          <w:p w14:paraId="7F139766" w14:textId="77777777"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lastRenderedPageBreak/>
              <w:t>Punkt 16 – Projekt spełnia warunki naboru pod względem lokalizacji realizacji oraz lokalizacji oddziaływania</w:t>
            </w:r>
          </w:p>
          <w:p w14:paraId="30B8383D" w14:textId="28C84D2D" w:rsidR="0031461B" w:rsidRPr="001C4628" w:rsidRDefault="00CF1A92" w:rsidP="00E956E5">
            <w:pPr>
              <w:rPr>
                <w:rFonts w:ascii="Arial" w:eastAsia="Times New Roman" w:hAnsi="Arial" w:cs="Arial"/>
                <w:b/>
                <w:szCs w:val="16"/>
              </w:rPr>
            </w:pPr>
            <w:r w:rsidRPr="001C4628">
              <w:rPr>
                <w:rFonts w:ascii="Arial" w:hAnsi="Arial" w:cs="Arial"/>
              </w:rPr>
              <w:t xml:space="preserve">Menadżer WS sprawdza </w:t>
            </w:r>
            <w:r w:rsidRPr="001C4628">
              <w:rPr>
                <w:rFonts w:ascii="Arial" w:eastAsia="Cambria" w:hAnsi="Arial" w:cs="Arial"/>
                <w:iCs/>
                <w:szCs w:val="16"/>
                <w:bdr w:val="nil"/>
                <w:lang w:bidi="pl-PL"/>
              </w:rPr>
              <w:t xml:space="preserve">we wniosku </w:t>
            </w:r>
            <w:r w:rsidRPr="001C4628">
              <w:rPr>
                <w:rFonts w:ascii="Arial" w:hAnsi="Arial" w:cs="Arial"/>
              </w:rPr>
              <w:t xml:space="preserve">informacje zawarte w zakładkach „Lokalizacja” i </w:t>
            </w:r>
            <w:r w:rsidRPr="001C4628">
              <w:rPr>
                <w:rFonts w:ascii="Arial" w:eastAsia="Cambria" w:hAnsi="Arial" w:cs="Arial"/>
                <w:iCs/>
                <w:szCs w:val="16"/>
                <w:bdr w:val="nil"/>
                <w:lang w:bidi="pl-PL"/>
              </w:rPr>
              <w:t xml:space="preserve">„Specyficzne zakładki dotyczące danych - Miejsce </w:t>
            </w:r>
            <w:r w:rsidRPr="001C4628">
              <w:rPr>
                <w:rFonts w:ascii="Arial" w:eastAsia="Cambria" w:hAnsi="Arial" w:cs="Arial"/>
                <w:iCs/>
                <w:szCs w:val="16"/>
                <w:bdr w:val="nil"/>
                <w:lang w:bidi="pl-PL"/>
              </w:rPr>
              <w:lastRenderedPageBreak/>
              <w:t>oddziaływania projektu”</w:t>
            </w:r>
            <w:r w:rsidRPr="001C4628">
              <w:rPr>
                <w:rFonts w:ascii="Arial" w:hAnsi="Arial" w:cs="Arial"/>
              </w:rPr>
              <w:t xml:space="preserve">. </w:t>
            </w:r>
            <w:r w:rsidR="0031461B" w:rsidRPr="001C4628">
              <w:rPr>
                <w:rFonts w:ascii="Arial" w:hAnsi="Arial" w:cs="Arial"/>
              </w:rPr>
              <w:t xml:space="preserve">Weryfikuje zgodność projektu z warunkami naboru. Projekt może być realizowany w obszarze objętym programem po obu stronach granicy lub tylko w jednym z krajów. W każdym jednak przypadku musi być wyraźnie widoczny transgraniczny wpływ projektu i jego korzyści dla obu stron obszaru programu. Jeżeli część lub całość projektu jest realizowana poza obszarem wsparcia, ekspert </w:t>
            </w:r>
            <w:r w:rsidR="00CC30D7" w:rsidRPr="0083381C">
              <w:rPr>
                <w:rFonts w:ascii="Arial" w:hAnsi="Arial" w:cs="Arial"/>
              </w:rPr>
              <w:t>(w razie konieczności)</w:t>
            </w:r>
            <w:r w:rsidR="00CC30D7">
              <w:rPr>
                <w:rFonts w:ascii="Arial" w:hAnsi="Arial" w:cs="Arial"/>
              </w:rPr>
              <w:t xml:space="preserve"> </w:t>
            </w:r>
            <w:r w:rsidR="0031461B" w:rsidRPr="001C4628">
              <w:rPr>
                <w:rFonts w:ascii="Arial" w:hAnsi="Arial" w:cs="Arial"/>
              </w:rPr>
              <w:t>ocenia, czy działania projektowe mają oddziaływanie transgraniczne na obie strony granicy.</w:t>
            </w:r>
          </w:p>
        </w:tc>
      </w:tr>
      <w:tr w:rsidR="0031461B" w:rsidRPr="001C4628" w14:paraId="58E18F89" w14:textId="77777777" w:rsidTr="00E956E5">
        <w:tc>
          <w:tcPr>
            <w:tcW w:w="7109" w:type="dxa"/>
            <w:shd w:val="clear" w:color="auto" w:fill="auto"/>
          </w:tcPr>
          <w:p w14:paraId="15FB70D7" w14:textId="102B3A22" w:rsidR="0031461B" w:rsidRPr="001C4628" w:rsidRDefault="0031461B"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lastRenderedPageBreak/>
              <w:t>Bod 17 - Projekt splňuje podmínky programu z hlediska veřejné podpory</w:t>
            </w:r>
          </w:p>
          <w:p w14:paraId="2B4A29D7" w14:textId="274578FD" w:rsidR="0031461B" w:rsidRPr="001C4628" w:rsidRDefault="0031461B" w:rsidP="00E956E5">
            <w:pPr>
              <w:shd w:val="clear" w:color="auto" w:fill="FFFFFF" w:themeFill="background1"/>
              <w:spacing w:afterLines="8" w:after="19"/>
              <w:rPr>
                <w:rFonts w:ascii="Arial" w:hAnsi="Arial" w:cs="Arial"/>
                <w:i/>
                <w:szCs w:val="16"/>
                <w:lang w:val="cs-CZ"/>
              </w:rPr>
            </w:pPr>
            <w:r w:rsidRPr="001C4628">
              <w:rPr>
                <w:rFonts w:ascii="Arial" w:hAnsi="Arial" w:cs="Arial"/>
                <w:szCs w:val="16"/>
                <w:lang w:val="cs-CZ"/>
              </w:rPr>
              <w:t>Pracovník JS zkontroluje, že projekt splňuje podmínky program</w:t>
            </w:r>
            <w:r w:rsidR="00286333" w:rsidRPr="001C4628">
              <w:rPr>
                <w:rFonts w:ascii="Arial" w:hAnsi="Arial" w:cs="Arial"/>
                <w:szCs w:val="16"/>
                <w:lang w:val="cs-CZ"/>
              </w:rPr>
              <w:t>u</w:t>
            </w:r>
            <w:r w:rsidRPr="001C4628">
              <w:rPr>
                <w:rFonts w:ascii="Arial" w:hAnsi="Arial" w:cs="Arial"/>
                <w:szCs w:val="16"/>
                <w:lang w:val="cs-CZ"/>
              </w:rPr>
              <w:t xml:space="preserve"> z hlediska veřejné podpory, které jsou popsány v kapitole </w:t>
            </w:r>
            <w:r w:rsidR="00CC30D7">
              <w:rPr>
                <w:rFonts w:ascii="Arial" w:hAnsi="Arial" w:cs="Arial"/>
                <w:szCs w:val="16"/>
                <w:lang w:val="cs-CZ"/>
              </w:rPr>
              <w:t>A.7</w:t>
            </w:r>
            <w:r w:rsidRPr="00AF7A2F">
              <w:rPr>
                <w:rFonts w:ascii="Arial" w:hAnsi="Arial" w:cs="Arial"/>
                <w:szCs w:val="16"/>
                <w:lang w:val="cs-CZ"/>
              </w:rPr>
              <w:t xml:space="preserve"> Příručky pro žadatele.</w:t>
            </w:r>
          </w:p>
        </w:tc>
        <w:tc>
          <w:tcPr>
            <w:tcW w:w="7109" w:type="dxa"/>
            <w:shd w:val="clear" w:color="auto" w:fill="auto"/>
          </w:tcPr>
          <w:p w14:paraId="1AF43A85" w14:textId="775B5801" w:rsidR="0031461B" w:rsidRPr="001C4628" w:rsidRDefault="0031461B"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 xml:space="preserve">Punkt 17 – Projekt spełnia warunki programu w zakresie pomocy publicznej </w:t>
            </w:r>
          </w:p>
          <w:p w14:paraId="7DFFC97C" w14:textId="279C60E1" w:rsidR="0031461B" w:rsidRPr="001C4628" w:rsidRDefault="009421A4" w:rsidP="00E956E5">
            <w:pPr>
              <w:rPr>
                <w:rFonts w:ascii="Arial" w:hAnsi="Arial" w:cs="Arial"/>
                <w:i/>
                <w:szCs w:val="16"/>
              </w:rPr>
            </w:pPr>
            <w:r w:rsidRPr="001C4628">
              <w:rPr>
                <w:rFonts w:ascii="Arial" w:hAnsi="Arial" w:cs="Arial"/>
              </w:rPr>
              <w:t>Menadżer</w:t>
            </w:r>
            <w:r w:rsidR="0031461B" w:rsidRPr="001C4628">
              <w:rPr>
                <w:rFonts w:ascii="Arial" w:hAnsi="Arial" w:cs="Arial"/>
              </w:rPr>
              <w:t xml:space="preserve"> WS sprawdza, czy projekt spełnia warunki programu w zakresie pomocy publicznej, które są opisane w </w:t>
            </w:r>
            <w:r w:rsidR="00CF1A92" w:rsidRPr="001C4628">
              <w:rPr>
                <w:rFonts w:ascii="Arial" w:hAnsi="Arial" w:cs="Arial"/>
              </w:rPr>
              <w:t>r</w:t>
            </w:r>
            <w:r w:rsidR="0031461B" w:rsidRPr="001C4628">
              <w:rPr>
                <w:rFonts w:ascii="Arial" w:hAnsi="Arial" w:cs="Arial"/>
              </w:rPr>
              <w:t xml:space="preserve">ozdziale </w:t>
            </w:r>
            <w:r w:rsidR="00767EA4">
              <w:rPr>
                <w:rFonts w:ascii="Arial" w:hAnsi="Arial" w:cs="Arial"/>
              </w:rPr>
              <w:t>A.7</w:t>
            </w:r>
            <w:r w:rsidR="00767EA4" w:rsidRPr="00AF7A2F">
              <w:rPr>
                <w:rFonts w:ascii="Arial" w:hAnsi="Arial" w:cs="Arial"/>
              </w:rPr>
              <w:t xml:space="preserve"> </w:t>
            </w:r>
            <w:r w:rsidR="0031461B" w:rsidRPr="00AF7A2F">
              <w:rPr>
                <w:rFonts w:ascii="Arial" w:hAnsi="Arial" w:cs="Arial"/>
              </w:rPr>
              <w:t>Podręcznika Wnioskodawcy.</w:t>
            </w:r>
          </w:p>
        </w:tc>
      </w:tr>
      <w:tr w:rsidR="00252998" w:rsidRPr="001C4628" w14:paraId="79DF62A1" w14:textId="77777777" w:rsidTr="00E956E5">
        <w:tc>
          <w:tcPr>
            <w:tcW w:w="7109" w:type="dxa"/>
            <w:shd w:val="clear" w:color="auto" w:fill="auto"/>
          </w:tcPr>
          <w:p w14:paraId="35DD1673" w14:textId="0F44F72E" w:rsidR="00252998" w:rsidRPr="001C4628" w:rsidRDefault="00252998" w:rsidP="00E956E5">
            <w:pPr>
              <w:rPr>
                <w:rFonts w:ascii="Arial" w:eastAsia="Cambria" w:hAnsi="Arial" w:cs="Arial"/>
                <w:b/>
                <w:bCs/>
                <w:color w:val="2F5496" w:themeColor="accent1" w:themeShade="BF"/>
                <w:bdr w:val="nil"/>
                <w:lang w:val="cs-CZ"/>
              </w:rPr>
            </w:pPr>
            <w:r w:rsidRPr="001C4628">
              <w:rPr>
                <w:rFonts w:ascii="Arial" w:eastAsia="Cambria" w:hAnsi="Arial" w:cs="Arial"/>
                <w:b/>
                <w:bCs/>
                <w:color w:val="2F5496" w:themeColor="accent1" w:themeShade="BF"/>
                <w:bdr w:val="nil"/>
                <w:lang w:val="cs-CZ"/>
              </w:rPr>
              <w:t>Bod 18 - Ověření absence dopadu odůvodněného stanoviska</w:t>
            </w:r>
            <w:r w:rsidR="00ED15CE" w:rsidRPr="00AF7A2F">
              <w:rPr>
                <w:rStyle w:val="Znakapoznpodarou"/>
                <w:rFonts w:ascii="Arial" w:eastAsia="Cambria" w:hAnsi="Arial" w:cs="Arial"/>
                <w:b/>
                <w:bCs/>
                <w:color w:val="2F5496" w:themeColor="accent1" w:themeShade="BF"/>
                <w:bdr w:val="nil"/>
                <w:lang w:val="cs-CZ"/>
              </w:rPr>
              <w:footnoteReference w:id="3"/>
            </w:r>
            <w:r w:rsidRPr="00AF7A2F">
              <w:rPr>
                <w:rFonts w:ascii="Arial" w:eastAsia="Cambria" w:hAnsi="Arial" w:cs="Arial"/>
                <w:b/>
                <w:bCs/>
                <w:color w:val="2F5496" w:themeColor="accent1" w:themeShade="BF"/>
                <w:bdr w:val="nil"/>
                <w:lang w:val="cs-CZ"/>
              </w:rPr>
              <w:t xml:space="preserve"> dle čl. 258 Smlouvy o fungování EU na projekt</w:t>
            </w:r>
          </w:p>
          <w:p w14:paraId="6A42C2C2" w14:textId="1C698220" w:rsidR="00252998" w:rsidRPr="001C4628" w:rsidRDefault="00252998" w:rsidP="00E956E5">
            <w:pPr>
              <w:pStyle w:val="Normlnpolsk"/>
              <w:shd w:val="clear" w:color="auto" w:fill="FFFFFF" w:themeFill="background1"/>
              <w:spacing w:afterLines="8" w:after="19"/>
              <w:rPr>
                <w:rFonts w:cs="Arial"/>
                <w:color w:val="000000"/>
                <w:lang w:val="cs-CZ"/>
              </w:rPr>
            </w:pPr>
            <w:r w:rsidRPr="001C4628">
              <w:rPr>
                <w:rFonts w:eastAsiaTheme="minorHAnsi" w:cs="Arial"/>
                <w:i w:val="0"/>
                <w:color w:val="000000"/>
                <w:sz w:val="22"/>
                <w:szCs w:val="22"/>
                <w:lang w:val="cs-CZ" w:eastAsia="en-US"/>
              </w:rPr>
              <w:t>Pracovník JS zkontroluje (</w:t>
            </w:r>
            <w:hyperlink r:id="rId18" w:history="1">
              <w:r w:rsidR="00E6227D" w:rsidRPr="001C4628">
                <w:rPr>
                  <w:rStyle w:val="Hypertextovodkaz"/>
                  <w:rFonts w:eastAsiaTheme="minorHAnsi" w:cs="Arial"/>
                  <w:i w:val="0"/>
                  <w:sz w:val="22"/>
                  <w:szCs w:val="22"/>
                  <w:lang w:val="cs-CZ" w:eastAsia="en-US"/>
                </w:rPr>
                <w:t>v databázi Evropské komise</w:t>
              </w:r>
            </w:hyperlink>
            <w:r w:rsidRPr="00AF7A2F">
              <w:rPr>
                <w:rFonts w:eastAsiaTheme="minorHAnsi" w:cs="Arial"/>
                <w:i w:val="0"/>
                <w:color w:val="000000"/>
                <w:sz w:val="22"/>
                <w:szCs w:val="22"/>
                <w:lang w:val="cs-CZ" w:eastAsia="en-US"/>
              </w:rPr>
              <w:t xml:space="preserve">), zda není předkládaný projekt dotčen odůvodněným stanoviskem Komise (podle čl. 258 Smlouvy o fungování EU).  </w:t>
            </w:r>
          </w:p>
        </w:tc>
        <w:tc>
          <w:tcPr>
            <w:tcW w:w="7109" w:type="dxa"/>
            <w:shd w:val="clear" w:color="auto" w:fill="auto"/>
          </w:tcPr>
          <w:p w14:paraId="375B9D92" w14:textId="03D258BF" w:rsidR="00252998" w:rsidRPr="001C4628" w:rsidRDefault="00252998" w:rsidP="00E956E5">
            <w:pPr>
              <w:rPr>
                <w:rFonts w:ascii="Arial" w:eastAsia="Cambria" w:hAnsi="Arial" w:cs="Arial"/>
                <w:b/>
                <w:bCs/>
                <w:color w:val="2F5496" w:themeColor="accent1" w:themeShade="BF"/>
                <w:bdr w:val="nil"/>
              </w:rPr>
            </w:pPr>
            <w:r w:rsidRPr="001C4628">
              <w:rPr>
                <w:rFonts w:ascii="Arial" w:eastAsia="Cambria" w:hAnsi="Arial" w:cs="Arial"/>
                <w:b/>
                <w:bCs/>
                <w:color w:val="2F5496" w:themeColor="accent1" w:themeShade="BF"/>
                <w:bdr w:val="nil"/>
              </w:rPr>
              <w:t>Punkt 18 – Weryfikacja braku wpływu uzasadnionej opinii</w:t>
            </w:r>
            <w:r w:rsidR="00ED15CE" w:rsidRPr="00AF7A2F">
              <w:rPr>
                <w:rStyle w:val="Znakapoznpodarou"/>
                <w:rFonts w:ascii="Arial" w:eastAsia="Cambria" w:hAnsi="Arial" w:cs="Arial"/>
                <w:b/>
                <w:bCs/>
                <w:color w:val="2F5496" w:themeColor="accent1" w:themeShade="BF"/>
                <w:bdr w:val="nil"/>
              </w:rPr>
              <w:footnoteReference w:id="4"/>
            </w:r>
            <w:r w:rsidRPr="00AF7A2F">
              <w:rPr>
                <w:rFonts w:ascii="Arial" w:eastAsia="Cambria" w:hAnsi="Arial" w:cs="Arial"/>
                <w:b/>
                <w:bCs/>
                <w:color w:val="2F5496" w:themeColor="accent1" w:themeShade="BF"/>
                <w:bdr w:val="nil"/>
              </w:rPr>
              <w:t xml:space="preserve"> na podstawie art. 258 TFUE na projekt</w:t>
            </w:r>
          </w:p>
          <w:p w14:paraId="29BAAF2F" w14:textId="774E11D7" w:rsidR="00252998" w:rsidRPr="001C4628" w:rsidRDefault="009421A4" w:rsidP="00E956E5">
            <w:pPr>
              <w:rPr>
                <w:rFonts w:cs="Arial"/>
                <w:b/>
                <w:bCs/>
                <w:szCs w:val="22"/>
              </w:rPr>
            </w:pPr>
            <w:r w:rsidRPr="001C4628">
              <w:rPr>
                <w:rFonts w:ascii="Arial" w:hAnsi="Arial" w:cs="Arial"/>
              </w:rPr>
              <w:t>Menadżer</w:t>
            </w:r>
            <w:r w:rsidR="00252998" w:rsidRPr="001C4628">
              <w:rPr>
                <w:rFonts w:ascii="Arial" w:hAnsi="Arial" w:cs="Arial"/>
              </w:rPr>
              <w:t xml:space="preserve"> WS sprawdza (</w:t>
            </w:r>
            <w:hyperlink r:id="rId19" w:history="1">
              <w:r w:rsidR="00E6227D" w:rsidRPr="001C4628">
                <w:rPr>
                  <w:rStyle w:val="Hypertextovodkaz"/>
                  <w:rFonts w:ascii="Arial" w:hAnsi="Arial" w:cs="Arial"/>
                </w:rPr>
                <w:t>w bazie danych Komisj</w:t>
              </w:r>
              <w:r w:rsidR="003304BE" w:rsidRPr="001C4628">
                <w:rPr>
                  <w:rStyle w:val="Hypertextovodkaz"/>
                  <w:rFonts w:ascii="Arial" w:hAnsi="Arial" w:cs="Arial"/>
                </w:rPr>
                <w:t>i</w:t>
              </w:r>
              <w:r w:rsidR="00E6227D" w:rsidRPr="001C4628">
                <w:rPr>
                  <w:rStyle w:val="Hypertextovodkaz"/>
                  <w:rFonts w:ascii="Arial" w:hAnsi="Arial" w:cs="Arial"/>
                </w:rPr>
                <w:t xml:space="preserve"> europejskiej</w:t>
              </w:r>
            </w:hyperlink>
            <w:r w:rsidR="00252998" w:rsidRPr="00AF7A2F">
              <w:rPr>
                <w:rFonts w:ascii="Arial" w:hAnsi="Arial" w:cs="Arial"/>
              </w:rPr>
              <w:t>), czy na zgłoszony projekt nie ma wpływu uzasadniona opinia Komisji (zgodnie z art. 258 TFUE).</w:t>
            </w:r>
          </w:p>
        </w:tc>
      </w:tr>
      <w:tr w:rsidR="00252998" w:rsidRPr="001C4628" w14:paraId="6D8037B0" w14:textId="77777777" w:rsidTr="00E956E5">
        <w:tc>
          <w:tcPr>
            <w:tcW w:w="7109" w:type="dxa"/>
            <w:shd w:val="clear" w:color="auto" w:fill="auto"/>
          </w:tcPr>
          <w:p w14:paraId="629B3A34" w14:textId="77777777" w:rsidR="00252998" w:rsidRPr="001C4628" w:rsidRDefault="00252998" w:rsidP="00E956E5">
            <w:pPr>
              <w:shd w:val="clear" w:color="auto" w:fill="FFFFFF" w:themeFill="background1"/>
              <w:spacing w:afterLines="8" w:after="19"/>
              <w:rPr>
                <w:rFonts w:ascii="Arial" w:hAnsi="Arial" w:cs="Arial"/>
                <w:b/>
                <w:bCs/>
                <w:color w:val="2F5496" w:themeColor="accent1" w:themeShade="BF"/>
                <w:szCs w:val="16"/>
                <w:lang w:val="cs-CZ"/>
              </w:rPr>
            </w:pPr>
            <w:r w:rsidRPr="001C4628">
              <w:rPr>
                <w:rFonts w:ascii="Arial" w:hAnsi="Arial" w:cs="Arial"/>
                <w:b/>
                <w:bCs/>
                <w:color w:val="2F5496" w:themeColor="accent1" w:themeShade="BF"/>
                <w:szCs w:val="16"/>
                <w:lang w:val="cs-CZ"/>
              </w:rPr>
              <w:t>Bod 19 – Projektová žádost nebyla doplněna nad rámec výzvy k odstranění vad a nedostatků</w:t>
            </w:r>
          </w:p>
          <w:p w14:paraId="3549FCCE" w14:textId="7814BA9F" w:rsidR="00252998" w:rsidRPr="001C4628" w:rsidRDefault="00252998" w:rsidP="00E956E5">
            <w:pPr>
              <w:pStyle w:val="Normlnpolsk"/>
              <w:shd w:val="clear" w:color="auto" w:fill="FFFFFF" w:themeFill="background1"/>
              <w:spacing w:afterLines="8" w:after="19"/>
              <w:rPr>
                <w:rFonts w:eastAsiaTheme="minorHAnsi" w:cs="Arial"/>
                <w:bCs/>
                <w:lang w:val="cs-CZ" w:eastAsia="en-US"/>
              </w:rPr>
            </w:pPr>
            <w:r w:rsidRPr="001C4628">
              <w:rPr>
                <w:rFonts w:eastAsiaTheme="minorHAnsi" w:cs="Arial"/>
                <w:i w:val="0"/>
                <w:color w:val="000000"/>
                <w:sz w:val="22"/>
                <w:szCs w:val="22"/>
                <w:lang w:val="cs-CZ" w:eastAsia="en-US"/>
              </w:rPr>
              <w:t>Pracovník JS zkontroluje, zda nebyla projektová žádost při opětovném předložení v rámci Odstraňování vad a nedostatků doplněna nad rámec Výzvy k odstranění vad a nedostatků.</w:t>
            </w:r>
            <w:r w:rsidRPr="001C4628">
              <w:rPr>
                <w:rFonts w:eastAsiaTheme="minorHAnsi" w:cs="Arial"/>
                <w:bCs/>
                <w:lang w:val="cs-CZ" w:eastAsia="en-US"/>
              </w:rPr>
              <w:t xml:space="preserve">  </w:t>
            </w:r>
          </w:p>
        </w:tc>
        <w:tc>
          <w:tcPr>
            <w:tcW w:w="7109" w:type="dxa"/>
            <w:shd w:val="clear" w:color="auto" w:fill="auto"/>
          </w:tcPr>
          <w:p w14:paraId="4BD29729" w14:textId="77777777" w:rsidR="00252998" w:rsidRPr="001C4628" w:rsidRDefault="00252998" w:rsidP="00E956E5">
            <w:pPr>
              <w:shd w:val="clear" w:color="auto" w:fill="FFFFFF" w:themeFill="background1"/>
              <w:spacing w:afterLines="8" w:after="19"/>
              <w:rPr>
                <w:rFonts w:ascii="Arial" w:hAnsi="Arial" w:cs="Arial"/>
                <w:b/>
                <w:bCs/>
                <w:color w:val="2F5496" w:themeColor="accent1" w:themeShade="BF"/>
                <w:szCs w:val="16"/>
              </w:rPr>
            </w:pPr>
            <w:r w:rsidRPr="001C4628">
              <w:rPr>
                <w:rFonts w:ascii="Arial" w:hAnsi="Arial" w:cs="Arial"/>
                <w:b/>
                <w:bCs/>
                <w:color w:val="2F5496" w:themeColor="accent1" w:themeShade="BF"/>
                <w:szCs w:val="16"/>
              </w:rPr>
              <w:t>Punkt 19 - Wniosek projektowy nie został uzupełniony ponad zakres wezwania do usunięcia wad i uchybień</w:t>
            </w:r>
          </w:p>
          <w:p w14:paraId="6D6241B9" w14:textId="2936F074" w:rsidR="00252998" w:rsidRPr="001C4628" w:rsidRDefault="009421A4" w:rsidP="00E956E5">
            <w:pPr>
              <w:rPr>
                <w:rFonts w:cs="Arial"/>
                <w:bCs/>
              </w:rPr>
            </w:pPr>
            <w:r w:rsidRPr="001C4628">
              <w:rPr>
                <w:rFonts w:ascii="Arial" w:hAnsi="Arial" w:cs="Arial"/>
              </w:rPr>
              <w:t>Menadżer</w:t>
            </w:r>
            <w:r w:rsidR="00252998" w:rsidRPr="001C4628">
              <w:rPr>
                <w:rFonts w:ascii="Arial" w:hAnsi="Arial" w:cs="Arial"/>
              </w:rPr>
              <w:t xml:space="preserve"> WS sprawdza, czy wniosek projektowy po ponownym złożeniu w ramach Wezwania do usunięcia wad i uchybień nie został uzupełniony szerzej niż zakres określony w Wezwaniu do usunięcia wad i uchybień</w:t>
            </w:r>
            <w:r w:rsidR="00CC30D7">
              <w:rPr>
                <w:rFonts w:ascii="Arial" w:hAnsi="Arial" w:cs="Arial"/>
              </w:rPr>
              <w:t>.</w:t>
            </w:r>
          </w:p>
        </w:tc>
      </w:tr>
      <w:tr w:rsidR="00F34B85" w:rsidRPr="001C4628" w14:paraId="250A7217" w14:textId="77777777" w:rsidTr="00E956E5">
        <w:tc>
          <w:tcPr>
            <w:tcW w:w="7109" w:type="dxa"/>
            <w:shd w:val="clear" w:color="auto" w:fill="auto"/>
          </w:tcPr>
          <w:p w14:paraId="067FB1B4" w14:textId="2A7ADFAE" w:rsidR="00E94480" w:rsidRPr="001C4628" w:rsidRDefault="00F34B85" w:rsidP="00E956E5">
            <w:pPr>
              <w:pStyle w:val="Normlnpolsk"/>
              <w:shd w:val="clear" w:color="auto" w:fill="FFFFFF" w:themeFill="background1"/>
              <w:spacing w:afterLines="8" w:after="19" w:line="360" w:lineRule="auto"/>
              <w:rPr>
                <w:rFonts w:eastAsiaTheme="minorEastAsia" w:cs="Arial"/>
                <w:b/>
                <w:bCs/>
                <w:i w:val="0"/>
                <w:sz w:val="22"/>
                <w:lang w:val="cs-CZ" w:bidi="cs-CZ"/>
              </w:rPr>
            </w:pPr>
            <w:r w:rsidRPr="001C4628">
              <w:rPr>
                <w:rFonts w:eastAsiaTheme="minorEastAsia" w:cs="Arial"/>
                <w:b/>
                <w:bCs/>
                <w:i w:val="0"/>
                <w:color w:val="2F5496" w:themeColor="accent1" w:themeShade="BF"/>
                <w:sz w:val="22"/>
                <w:lang w:val="cs-CZ" w:bidi="cs-CZ"/>
              </w:rPr>
              <w:lastRenderedPageBreak/>
              <w:t xml:space="preserve">Bod 20 - </w:t>
            </w:r>
            <w:r w:rsidR="00E94480" w:rsidRPr="001C4628">
              <w:rPr>
                <w:rFonts w:eastAsiaTheme="minorEastAsia" w:cs="Arial"/>
                <w:b/>
                <w:bCs/>
                <w:i w:val="0"/>
                <w:color w:val="2F5496" w:themeColor="accent1" w:themeShade="BF"/>
                <w:sz w:val="22"/>
                <w:lang w:val="cs-CZ" w:bidi="cs-CZ"/>
              </w:rPr>
              <w:t>Využití koncepčních materiálů v praxi</w:t>
            </w:r>
          </w:p>
          <w:p w14:paraId="60B8B7EB" w14:textId="2481BA08" w:rsidR="00E94480" w:rsidRPr="001C4628" w:rsidRDefault="00E94480" w:rsidP="00E956E5">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 xml:space="preserve">U projektů studií, strategií, plánů a podobných koncepčních materiálů a řešení </w:t>
            </w:r>
            <w:proofErr w:type="gramStart"/>
            <w:r w:rsidRPr="001C4628">
              <w:rPr>
                <w:rFonts w:eastAsiaTheme="minorHAnsi" w:cs="Arial"/>
                <w:i w:val="0"/>
                <w:color w:val="000000"/>
                <w:sz w:val="22"/>
                <w:szCs w:val="22"/>
                <w:lang w:val="cs-CZ" w:eastAsia="en-US"/>
              </w:rPr>
              <w:t>ověří</w:t>
            </w:r>
            <w:proofErr w:type="gramEnd"/>
            <w:r w:rsidR="0012241E" w:rsidRPr="001C4628">
              <w:rPr>
                <w:rFonts w:eastAsiaTheme="minorHAnsi" w:cs="Arial"/>
                <w:i w:val="0"/>
                <w:color w:val="000000"/>
                <w:sz w:val="22"/>
                <w:szCs w:val="22"/>
                <w:lang w:val="cs-CZ" w:eastAsia="en-US"/>
              </w:rPr>
              <w:t xml:space="preserve"> </w:t>
            </w:r>
            <w:r w:rsidR="00E3138E" w:rsidRPr="001C4628">
              <w:rPr>
                <w:rFonts w:eastAsiaTheme="minorHAnsi" w:cs="Arial"/>
                <w:i w:val="0"/>
                <w:color w:val="000000"/>
                <w:sz w:val="22"/>
                <w:szCs w:val="22"/>
                <w:lang w:val="cs-CZ" w:eastAsia="en-US"/>
              </w:rPr>
              <w:t>p</w:t>
            </w:r>
            <w:r w:rsidR="0012241E" w:rsidRPr="001C4628">
              <w:rPr>
                <w:rFonts w:eastAsiaTheme="minorHAnsi" w:cs="Arial"/>
                <w:i w:val="0"/>
                <w:color w:val="000000"/>
                <w:sz w:val="22"/>
                <w:szCs w:val="22"/>
                <w:lang w:val="cs-CZ" w:eastAsia="en-US"/>
              </w:rPr>
              <w:t>racovník JS</w:t>
            </w:r>
            <w:r w:rsidRPr="001C4628">
              <w:rPr>
                <w:rFonts w:eastAsiaTheme="minorHAnsi" w:cs="Arial"/>
                <w:i w:val="0"/>
                <w:color w:val="000000"/>
                <w:sz w:val="22"/>
                <w:szCs w:val="22"/>
                <w:lang w:val="cs-CZ" w:eastAsia="en-US"/>
              </w:rPr>
              <w:t xml:space="preserve"> jasný doklad či podložený předpoklad o jejich reálném uplatnění. </w:t>
            </w:r>
          </w:p>
          <w:p w14:paraId="4C223510" w14:textId="77777777" w:rsidR="00CF11C7" w:rsidRPr="001C4628" w:rsidRDefault="00CF11C7" w:rsidP="00CF11C7">
            <w:pPr>
              <w:pStyle w:val="Normlnpolsk"/>
              <w:shd w:val="clear" w:color="auto" w:fill="FFFFFF" w:themeFill="background1"/>
              <w:spacing w:before="120" w:afterLines="8" w:after="19"/>
              <w:rPr>
                <w:rFonts w:eastAsiaTheme="minorHAnsi" w:cs="Arial"/>
                <w:i w:val="0"/>
                <w:color w:val="000000"/>
                <w:sz w:val="22"/>
                <w:szCs w:val="22"/>
                <w:lang w:val="cs-CZ" w:eastAsia="en-US"/>
              </w:rPr>
            </w:pPr>
          </w:p>
          <w:p w14:paraId="2DEC7797" w14:textId="0E9A6AB4" w:rsidR="00F34B85" w:rsidRPr="001C4628" w:rsidRDefault="00F34B85" w:rsidP="00E956E5">
            <w:pPr>
              <w:pStyle w:val="Normlnpolsk"/>
              <w:shd w:val="clear" w:color="auto" w:fill="FFFFFF" w:themeFill="background1"/>
              <w:spacing w:afterLines="8" w:after="19"/>
              <w:rPr>
                <w:rFonts w:eastAsiaTheme="minorEastAsia" w:cs="Arial"/>
                <w:b/>
                <w:bCs/>
                <w:i w:val="0"/>
                <w:sz w:val="22"/>
                <w:lang w:val="cs-CZ" w:bidi="cs-CZ"/>
              </w:rPr>
            </w:pPr>
            <w:r w:rsidRPr="001C4628">
              <w:rPr>
                <w:rFonts w:eastAsiaTheme="minorHAnsi" w:cs="Arial"/>
                <w:i w:val="0"/>
                <w:color w:val="000000"/>
                <w:sz w:val="22"/>
                <w:szCs w:val="22"/>
                <w:lang w:val="cs-CZ" w:eastAsia="en-US"/>
              </w:rPr>
              <w:t xml:space="preserve">Podkladem pro ověření tohoto kritéria je příloha </w:t>
            </w:r>
            <w:r w:rsidR="00CC30D7">
              <w:rPr>
                <w:rFonts w:eastAsiaTheme="minorHAnsi" w:cs="Arial"/>
                <w:i w:val="0"/>
                <w:color w:val="000000"/>
                <w:sz w:val="22"/>
                <w:szCs w:val="22"/>
                <w:lang w:val="cs-CZ" w:eastAsia="en-US"/>
              </w:rPr>
              <w:t>C.1</w:t>
            </w:r>
            <w:r w:rsidRPr="00AF7A2F">
              <w:rPr>
                <w:rFonts w:eastAsiaTheme="minorHAnsi" w:cs="Arial"/>
                <w:i w:val="0"/>
                <w:color w:val="000000"/>
                <w:sz w:val="22"/>
                <w:szCs w:val="22"/>
                <w:lang w:val="cs-CZ" w:eastAsia="en-US"/>
              </w:rPr>
              <w:t xml:space="preserve">. Pokud z této přílohy vyplývá, že </w:t>
            </w:r>
            <w:r w:rsidR="00E94480" w:rsidRPr="001C4628">
              <w:rPr>
                <w:rFonts w:eastAsiaTheme="minorHAnsi" w:cs="Arial"/>
                <w:i w:val="0"/>
                <w:color w:val="000000"/>
                <w:sz w:val="22"/>
                <w:szCs w:val="22"/>
                <w:lang w:val="cs-CZ" w:eastAsia="en-US"/>
              </w:rPr>
              <w:t>výstupy typu:</w:t>
            </w:r>
            <w:r w:rsidRPr="001C4628">
              <w:rPr>
                <w:rFonts w:eastAsiaTheme="minorHAnsi" w:cs="Arial"/>
                <w:i w:val="0"/>
                <w:color w:val="000000"/>
                <w:sz w:val="22"/>
                <w:szCs w:val="22"/>
                <w:lang w:val="cs-CZ" w:eastAsia="en-US"/>
              </w:rPr>
              <w:t xml:space="preserve"> studi</w:t>
            </w:r>
            <w:r w:rsidR="00E94480" w:rsidRPr="001C4628">
              <w:rPr>
                <w:rFonts w:eastAsiaTheme="minorHAnsi" w:cs="Arial"/>
                <w:i w:val="0"/>
                <w:color w:val="000000"/>
                <w:sz w:val="22"/>
                <w:szCs w:val="22"/>
                <w:lang w:val="cs-CZ" w:eastAsia="en-US"/>
              </w:rPr>
              <w:t>e</w:t>
            </w:r>
            <w:r w:rsidRPr="001C4628">
              <w:rPr>
                <w:rFonts w:eastAsiaTheme="minorHAnsi" w:cs="Arial"/>
                <w:i w:val="0"/>
                <w:color w:val="000000"/>
                <w:sz w:val="22"/>
                <w:szCs w:val="22"/>
                <w:lang w:val="cs-CZ" w:eastAsia="en-US"/>
              </w:rPr>
              <w:t>, strategi</w:t>
            </w:r>
            <w:r w:rsidR="00E94480" w:rsidRPr="001C4628">
              <w:rPr>
                <w:rFonts w:eastAsiaTheme="minorHAnsi" w:cs="Arial"/>
                <w:i w:val="0"/>
                <w:color w:val="000000"/>
                <w:sz w:val="22"/>
                <w:szCs w:val="22"/>
                <w:lang w:val="cs-CZ" w:eastAsia="en-US"/>
              </w:rPr>
              <w:t>e</w:t>
            </w:r>
            <w:r w:rsidRPr="001C4628">
              <w:rPr>
                <w:rFonts w:eastAsiaTheme="minorHAnsi" w:cs="Arial"/>
                <w:i w:val="0"/>
                <w:color w:val="000000"/>
                <w:sz w:val="22"/>
                <w:szCs w:val="22"/>
                <w:lang w:val="cs-CZ" w:eastAsia="en-US"/>
              </w:rPr>
              <w:t>, plán či podobný koncepční materiál bude v praxi uplatňovat jiný subjekt, než je některý z projektových partnerů</w:t>
            </w:r>
            <w:r w:rsidR="00E94480" w:rsidRPr="001C4628">
              <w:rPr>
                <w:rFonts w:eastAsiaTheme="minorHAnsi" w:cs="Arial"/>
                <w:i w:val="0"/>
                <w:color w:val="000000"/>
                <w:sz w:val="22"/>
                <w:szCs w:val="22"/>
                <w:lang w:val="cs-CZ" w:eastAsia="en-US"/>
              </w:rPr>
              <w:t>,</w:t>
            </w:r>
            <w:r w:rsidRPr="001C4628">
              <w:rPr>
                <w:rFonts w:eastAsiaTheme="minorHAnsi" w:cs="Arial"/>
                <w:i w:val="0"/>
                <w:color w:val="000000"/>
                <w:sz w:val="22"/>
                <w:szCs w:val="22"/>
                <w:lang w:val="cs-CZ" w:eastAsia="en-US"/>
              </w:rPr>
              <w:t xml:space="preserve"> musí </w:t>
            </w:r>
            <w:r w:rsidR="00E94480" w:rsidRPr="001C4628">
              <w:rPr>
                <w:rFonts w:eastAsiaTheme="minorHAnsi" w:cs="Arial"/>
                <w:i w:val="0"/>
                <w:color w:val="000000"/>
                <w:sz w:val="22"/>
                <w:szCs w:val="22"/>
                <w:lang w:val="cs-CZ" w:eastAsia="en-US"/>
              </w:rPr>
              <w:t xml:space="preserve">povinně předložit potvrzení od tohoto subjektu. V </w:t>
            </w:r>
            <w:r w:rsidRPr="001C4628">
              <w:rPr>
                <w:rFonts w:eastAsiaTheme="minorHAnsi" w:cs="Arial"/>
                <w:i w:val="0"/>
                <w:color w:val="000000"/>
                <w:sz w:val="22"/>
                <w:szCs w:val="22"/>
                <w:lang w:val="cs-CZ" w:eastAsia="en-US"/>
              </w:rPr>
              <w:t xml:space="preserve">potvrzení </w:t>
            </w:r>
            <w:r w:rsidR="00E94480" w:rsidRPr="001C4628">
              <w:rPr>
                <w:rFonts w:eastAsiaTheme="minorHAnsi" w:cs="Arial"/>
                <w:i w:val="0"/>
                <w:color w:val="000000"/>
                <w:sz w:val="22"/>
                <w:szCs w:val="22"/>
                <w:lang w:val="cs-CZ" w:eastAsia="en-US"/>
              </w:rPr>
              <w:t xml:space="preserve">musí být informace o tom, </w:t>
            </w:r>
            <w:r w:rsidRPr="001C4628">
              <w:rPr>
                <w:rFonts w:eastAsiaTheme="minorHAnsi" w:cs="Arial"/>
                <w:i w:val="0"/>
                <w:color w:val="000000"/>
                <w:sz w:val="22"/>
                <w:szCs w:val="22"/>
                <w:lang w:val="cs-CZ" w:eastAsia="en-US"/>
              </w:rPr>
              <w:t xml:space="preserve">jakým způsobem </w:t>
            </w:r>
            <w:r w:rsidR="00E94480" w:rsidRPr="001C4628">
              <w:rPr>
                <w:rFonts w:eastAsiaTheme="minorHAnsi" w:cs="Arial"/>
                <w:i w:val="0"/>
                <w:color w:val="000000"/>
                <w:sz w:val="22"/>
                <w:szCs w:val="22"/>
                <w:lang w:val="cs-CZ" w:eastAsia="en-US"/>
              </w:rPr>
              <w:t>zainteresovaný subjekt dokument</w:t>
            </w:r>
            <w:r w:rsidRPr="001C4628">
              <w:rPr>
                <w:rFonts w:eastAsiaTheme="minorHAnsi" w:cs="Arial"/>
                <w:i w:val="0"/>
                <w:color w:val="000000"/>
                <w:sz w:val="22"/>
                <w:szCs w:val="22"/>
                <w:lang w:val="cs-CZ" w:eastAsia="en-US"/>
              </w:rPr>
              <w:t xml:space="preserve"> využ</w:t>
            </w:r>
            <w:r w:rsidR="008976F8">
              <w:rPr>
                <w:rFonts w:eastAsiaTheme="minorHAnsi" w:cs="Arial"/>
                <w:i w:val="0"/>
                <w:color w:val="000000"/>
                <w:sz w:val="22"/>
                <w:szCs w:val="22"/>
                <w:lang w:val="cs-CZ" w:eastAsia="en-US"/>
              </w:rPr>
              <w:t>i</w:t>
            </w:r>
            <w:r w:rsidR="00E94480" w:rsidRPr="001C4628">
              <w:rPr>
                <w:rFonts w:eastAsiaTheme="minorHAnsi" w:cs="Arial"/>
                <w:i w:val="0"/>
                <w:color w:val="000000"/>
                <w:sz w:val="22"/>
                <w:szCs w:val="22"/>
                <w:lang w:val="cs-CZ" w:eastAsia="en-US"/>
              </w:rPr>
              <w:t>je</w:t>
            </w:r>
            <w:r w:rsidRPr="001C4628">
              <w:rPr>
                <w:rFonts w:eastAsiaTheme="minorHAnsi" w:cs="Arial"/>
                <w:i w:val="0"/>
                <w:color w:val="000000"/>
                <w:sz w:val="22"/>
                <w:szCs w:val="22"/>
                <w:lang w:val="cs-CZ" w:eastAsia="en-US"/>
              </w:rPr>
              <w:t>.</w:t>
            </w:r>
          </w:p>
        </w:tc>
        <w:tc>
          <w:tcPr>
            <w:tcW w:w="7109" w:type="dxa"/>
            <w:shd w:val="clear" w:color="auto" w:fill="auto"/>
          </w:tcPr>
          <w:p w14:paraId="15948A55" w14:textId="22FDA2CD" w:rsidR="00F34B85" w:rsidRPr="001C4628" w:rsidRDefault="00F34B85" w:rsidP="00E956E5">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1C4628">
              <w:rPr>
                <w:rFonts w:eastAsiaTheme="minorEastAsia" w:cs="Arial"/>
                <w:b/>
                <w:bCs/>
                <w:i w:val="0"/>
                <w:color w:val="2F5496" w:themeColor="accent1" w:themeShade="BF"/>
                <w:sz w:val="22"/>
                <w:lang w:val="cs-CZ" w:bidi="cs-CZ"/>
              </w:rPr>
              <w:t xml:space="preserve">Punkt 20 – </w:t>
            </w:r>
            <w:r w:rsidR="00E94480" w:rsidRPr="001C4628">
              <w:rPr>
                <w:rFonts w:eastAsiaTheme="minorEastAsia" w:cs="Arial"/>
                <w:b/>
                <w:bCs/>
                <w:i w:val="0"/>
                <w:color w:val="2F5496" w:themeColor="accent1" w:themeShade="BF"/>
                <w:sz w:val="22"/>
                <w:lang w:bidi="cs-CZ"/>
              </w:rPr>
              <w:t>Wykorzystanie materiałów koncepcyjnych w praktyce</w:t>
            </w:r>
            <w:r w:rsidR="00E94480" w:rsidRPr="001C4628">
              <w:rPr>
                <w:rFonts w:eastAsiaTheme="minorEastAsia" w:cs="Arial"/>
                <w:b/>
                <w:bCs/>
                <w:i w:val="0"/>
                <w:color w:val="2F5496" w:themeColor="accent1" w:themeShade="BF"/>
                <w:sz w:val="22"/>
                <w:lang w:val="cs-CZ" w:bidi="cs-CZ"/>
              </w:rPr>
              <w:t xml:space="preserve"> </w:t>
            </w:r>
          </w:p>
          <w:p w14:paraId="7B5E354E" w14:textId="1B2AECB8" w:rsidR="00E94480" w:rsidRPr="001C4628" w:rsidRDefault="00E94480" w:rsidP="00E956E5">
            <w:pPr>
              <w:shd w:val="clear" w:color="auto" w:fill="FFFFFF" w:themeFill="background1"/>
              <w:spacing w:afterLines="8" w:after="19"/>
              <w:rPr>
                <w:rFonts w:ascii="Arial" w:eastAsiaTheme="minorHAnsi" w:hAnsi="Arial" w:cs="Arial"/>
                <w:color w:val="000000"/>
                <w:szCs w:val="22"/>
                <w:lang w:eastAsia="en-US" w:bidi="ar-SA"/>
              </w:rPr>
            </w:pPr>
            <w:r w:rsidRPr="001C4628">
              <w:rPr>
                <w:rFonts w:ascii="Arial" w:eastAsiaTheme="minorHAnsi" w:hAnsi="Arial" w:cs="Arial"/>
                <w:color w:val="000000"/>
                <w:szCs w:val="22"/>
                <w:lang w:eastAsia="en-US" w:bidi="ar-SA"/>
              </w:rPr>
              <w:t xml:space="preserve">W projektach dotyczących opracowań studyjnych, strategii, planów i podobnych materiałów koncepcyjnych i rozwiązań </w:t>
            </w:r>
            <w:r w:rsidR="009421A4" w:rsidRPr="001C4628">
              <w:rPr>
                <w:rFonts w:ascii="Arial" w:eastAsiaTheme="minorHAnsi" w:hAnsi="Arial" w:cs="Arial"/>
                <w:color w:val="000000"/>
                <w:szCs w:val="22"/>
                <w:lang w:eastAsia="en-US" w:bidi="ar-SA"/>
              </w:rPr>
              <w:t>Menadżer</w:t>
            </w:r>
            <w:r w:rsidR="0012241E" w:rsidRPr="001C4628">
              <w:rPr>
                <w:rFonts w:ascii="Arial" w:eastAsiaTheme="minorHAnsi" w:hAnsi="Arial" w:cs="Arial"/>
                <w:color w:val="000000"/>
                <w:szCs w:val="22"/>
                <w:lang w:eastAsia="en-US" w:bidi="ar-SA"/>
              </w:rPr>
              <w:t xml:space="preserve"> WS </w:t>
            </w:r>
            <w:r w:rsidRPr="001C4628">
              <w:rPr>
                <w:rFonts w:ascii="Arial" w:eastAsiaTheme="minorHAnsi" w:hAnsi="Arial" w:cs="Arial"/>
                <w:color w:val="000000"/>
                <w:szCs w:val="22"/>
                <w:lang w:eastAsia="en-US" w:bidi="ar-SA"/>
              </w:rPr>
              <w:t xml:space="preserve">sprawdzi, czy jest jednoznaczny dowód lub uzasadnione założenie ich realnego wykorzystania.   </w:t>
            </w:r>
          </w:p>
          <w:p w14:paraId="63B4AAD4" w14:textId="6A56C40B" w:rsidR="00F34B85" w:rsidRPr="001C4628" w:rsidRDefault="00F34B85" w:rsidP="00E956E5">
            <w:pPr>
              <w:shd w:val="clear" w:color="auto" w:fill="FFFFFF" w:themeFill="background1"/>
              <w:spacing w:afterLines="8" w:after="19"/>
              <w:rPr>
                <w:rFonts w:ascii="Arial" w:hAnsi="Arial" w:cs="Arial"/>
                <w:b/>
                <w:bCs/>
                <w:szCs w:val="16"/>
              </w:rPr>
            </w:pPr>
            <w:r w:rsidRPr="001C4628">
              <w:rPr>
                <w:rFonts w:ascii="Arial" w:eastAsiaTheme="minorHAnsi" w:hAnsi="Arial" w:cs="Arial"/>
                <w:color w:val="000000"/>
                <w:szCs w:val="22"/>
                <w:lang w:eastAsia="en-US" w:bidi="ar-SA"/>
              </w:rPr>
              <w:t xml:space="preserve">Dokumentem do oceny tego kryterium jest załącznik </w:t>
            </w:r>
            <w:r w:rsidR="00CC30D7">
              <w:rPr>
                <w:rFonts w:ascii="Arial" w:eastAsiaTheme="minorHAnsi" w:hAnsi="Arial" w:cs="Arial"/>
                <w:color w:val="000000"/>
                <w:szCs w:val="22"/>
                <w:lang w:eastAsia="en-US" w:bidi="ar-SA"/>
              </w:rPr>
              <w:t>C.1</w:t>
            </w:r>
            <w:r w:rsidRPr="00AF7A2F">
              <w:rPr>
                <w:rFonts w:ascii="Arial" w:eastAsiaTheme="minorHAnsi" w:hAnsi="Arial" w:cs="Arial"/>
                <w:color w:val="000000"/>
                <w:szCs w:val="22"/>
                <w:lang w:eastAsia="en-US" w:bidi="ar-SA"/>
              </w:rPr>
              <w:t xml:space="preserve">. Jeżeli z tego załącznika wynika, że </w:t>
            </w:r>
            <w:r w:rsidR="0003516F" w:rsidRPr="001C4628">
              <w:rPr>
                <w:rFonts w:ascii="Arial" w:eastAsiaTheme="minorHAnsi" w:hAnsi="Arial" w:cs="Arial"/>
                <w:color w:val="000000"/>
                <w:szCs w:val="22"/>
                <w:lang w:eastAsia="en-US" w:bidi="ar-SA"/>
              </w:rPr>
              <w:t xml:space="preserve">opracowanie typu: </w:t>
            </w:r>
            <w:r w:rsidRPr="001C4628">
              <w:rPr>
                <w:rFonts w:ascii="Arial" w:eastAsiaTheme="minorHAnsi" w:hAnsi="Arial" w:cs="Arial"/>
                <w:color w:val="000000"/>
                <w:szCs w:val="22"/>
                <w:lang w:eastAsia="en-US" w:bidi="ar-SA"/>
              </w:rPr>
              <w:t xml:space="preserve">studium, plan </w:t>
            </w:r>
            <w:r w:rsidR="00E638E3" w:rsidRPr="001C4628">
              <w:rPr>
                <w:rFonts w:ascii="Arial" w:eastAsiaTheme="minorHAnsi" w:hAnsi="Arial" w:cs="Arial"/>
                <w:color w:val="000000"/>
                <w:szCs w:val="22"/>
                <w:lang w:eastAsia="en-US" w:bidi="ar-SA"/>
              </w:rPr>
              <w:t>lub</w:t>
            </w:r>
            <w:r w:rsidRPr="001C4628">
              <w:rPr>
                <w:rFonts w:ascii="Arial" w:eastAsiaTheme="minorHAnsi" w:hAnsi="Arial" w:cs="Arial"/>
                <w:color w:val="000000"/>
                <w:szCs w:val="22"/>
                <w:lang w:eastAsia="en-US" w:bidi="ar-SA"/>
              </w:rPr>
              <w:t xml:space="preserve"> inny podobny materiał koncepcyjny</w:t>
            </w:r>
            <w:r w:rsidR="0003516F" w:rsidRPr="001C4628">
              <w:rPr>
                <w:rFonts w:ascii="Arial" w:eastAsiaTheme="minorHAnsi" w:hAnsi="Arial" w:cs="Arial"/>
                <w:color w:val="000000"/>
                <w:szCs w:val="22"/>
                <w:lang w:eastAsia="en-US" w:bidi="ar-SA"/>
              </w:rPr>
              <w:t>,</w:t>
            </w:r>
            <w:r w:rsidRPr="001C4628">
              <w:rPr>
                <w:rFonts w:ascii="Arial" w:eastAsiaTheme="minorHAnsi" w:hAnsi="Arial" w:cs="Arial"/>
                <w:color w:val="000000"/>
                <w:szCs w:val="22"/>
                <w:lang w:eastAsia="en-US" w:bidi="ar-SA"/>
              </w:rPr>
              <w:t xml:space="preserve"> będzie w praktyce wykorzystywał inny podmiot niż partner projektowy, </w:t>
            </w:r>
            <w:r w:rsidR="0003516F" w:rsidRPr="001C4628">
              <w:rPr>
                <w:rFonts w:ascii="Arial" w:eastAsiaTheme="minorHAnsi" w:hAnsi="Arial" w:cs="Arial"/>
                <w:color w:val="000000"/>
                <w:szCs w:val="22"/>
                <w:lang w:eastAsia="en-US" w:bidi="ar-SA"/>
              </w:rPr>
              <w:t>obowiązkowo trzeba załączyć potwierdzenie od tego podmiotu. W potwierdzeniu musi być także</w:t>
            </w:r>
            <w:r w:rsidRPr="001C4628">
              <w:rPr>
                <w:rFonts w:ascii="Arial" w:eastAsiaTheme="minorHAnsi" w:hAnsi="Arial" w:cs="Arial"/>
                <w:color w:val="000000"/>
                <w:szCs w:val="22"/>
                <w:lang w:eastAsia="en-US" w:bidi="ar-SA"/>
              </w:rPr>
              <w:t xml:space="preserve"> informacj</w:t>
            </w:r>
            <w:r w:rsidR="0003516F" w:rsidRPr="001C4628">
              <w:rPr>
                <w:rFonts w:ascii="Arial" w:eastAsiaTheme="minorHAnsi" w:hAnsi="Arial" w:cs="Arial"/>
                <w:color w:val="000000"/>
                <w:szCs w:val="22"/>
                <w:lang w:eastAsia="en-US" w:bidi="ar-SA"/>
              </w:rPr>
              <w:t>a</w:t>
            </w:r>
            <w:r w:rsidRPr="001C4628">
              <w:rPr>
                <w:rFonts w:ascii="Arial" w:eastAsiaTheme="minorHAnsi" w:hAnsi="Arial" w:cs="Arial"/>
                <w:color w:val="000000"/>
                <w:szCs w:val="22"/>
                <w:lang w:eastAsia="en-US" w:bidi="ar-SA"/>
              </w:rPr>
              <w:t xml:space="preserve"> </w:t>
            </w:r>
            <w:r w:rsidR="000661ED" w:rsidRPr="001C4628">
              <w:rPr>
                <w:rFonts w:ascii="Arial" w:eastAsiaTheme="minorHAnsi" w:hAnsi="Arial" w:cs="Arial"/>
                <w:color w:val="000000"/>
                <w:szCs w:val="22"/>
                <w:lang w:eastAsia="en-US" w:bidi="ar-SA"/>
              </w:rPr>
              <w:t>o sposobie</w:t>
            </w:r>
            <w:r w:rsidRPr="001C4628">
              <w:rPr>
                <w:rFonts w:ascii="Arial" w:eastAsiaTheme="minorHAnsi" w:hAnsi="Arial" w:cs="Arial"/>
                <w:color w:val="000000"/>
                <w:szCs w:val="22"/>
                <w:lang w:eastAsia="en-US" w:bidi="ar-SA"/>
              </w:rPr>
              <w:t xml:space="preserve"> </w:t>
            </w:r>
            <w:r w:rsidR="000661ED" w:rsidRPr="001C4628">
              <w:rPr>
                <w:rFonts w:ascii="Arial" w:eastAsiaTheme="minorHAnsi" w:hAnsi="Arial" w:cs="Arial"/>
                <w:color w:val="000000"/>
                <w:szCs w:val="22"/>
                <w:lang w:eastAsia="en-US" w:bidi="ar-SA"/>
              </w:rPr>
              <w:t xml:space="preserve">w jaki </w:t>
            </w:r>
            <w:r w:rsidR="0003516F" w:rsidRPr="001C4628">
              <w:rPr>
                <w:rFonts w:ascii="Arial" w:eastAsiaTheme="minorHAnsi" w:hAnsi="Arial" w:cs="Arial"/>
                <w:color w:val="000000"/>
                <w:szCs w:val="22"/>
                <w:lang w:eastAsia="en-US" w:bidi="ar-SA"/>
              </w:rPr>
              <w:t xml:space="preserve">zaineresowany podmiot </w:t>
            </w:r>
            <w:r w:rsidRPr="001C4628">
              <w:rPr>
                <w:rFonts w:ascii="Arial" w:eastAsiaTheme="minorHAnsi" w:hAnsi="Arial" w:cs="Arial"/>
                <w:color w:val="000000"/>
                <w:szCs w:val="22"/>
                <w:lang w:eastAsia="en-US" w:bidi="ar-SA"/>
              </w:rPr>
              <w:t>ten dokument wykorzysta.</w:t>
            </w:r>
          </w:p>
        </w:tc>
      </w:tr>
      <w:tr w:rsidR="00EF1C48" w:rsidRPr="001C4628" w14:paraId="533247B7" w14:textId="77777777" w:rsidTr="00E956E5">
        <w:tc>
          <w:tcPr>
            <w:tcW w:w="7109" w:type="dxa"/>
            <w:shd w:val="clear" w:color="auto" w:fill="auto"/>
          </w:tcPr>
          <w:p w14:paraId="1BBBF1C7" w14:textId="77777777" w:rsidR="00EF1C48" w:rsidRPr="00C40EB0" w:rsidRDefault="00EF1C48" w:rsidP="00EF1C48">
            <w:pPr>
              <w:pStyle w:val="Normlnpolsk"/>
              <w:shd w:val="clear" w:color="auto" w:fill="FFFFFF" w:themeFill="background1"/>
              <w:spacing w:afterLines="8" w:after="19"/>
              <w:rPr>
                <w:rFonts w:eastAsiaTheme="minorHAnsi" w:cs="Arial"/>
                <w:i w:val="0"/>
                <w:color w:val="2F5496" w:themeColor="accent1" w:themeShade="BF"/>
                <w:sz w:val="22"/>
                <w:szCs w:val="22"/>
                <w:lang w:val="cs-CZ" w:eastAsia="en-US"/>
              </w:rPr>
            </w:pPr>
            <w:r w:rsidRPr="00C40EB0">
              <w:rPr>
                <w:rFonts w:eastAsiaTheme="minorEastAsia" w:cs="Arial"/>
                <w:b/>
                <w:bCs/>
                <w:i w:val="0"/>
                <w:color w:val="2F5496" w:themeColor="accent1" w:themeShade="BF"/>
                <w:sz w:val="22"/>
                <w:lang w:val="cs-CZ" w:bidi="cs-CZ"/>
              </w:rPr>
              <w:t>Bod 21 - Využití existujících znalostí a výsledků projektem</w:t>
            </w:r>
          </w:p>
          <w:p w14:paraId="1437317E" w14:textId="5FC5A2E9" w:rsidR="00EF1C48" w:rsidRPr="00C40EB0" w:rsidRDefault="00EF1C48" w:rsidP="00EF1C48">
            <w:pPr>
              <w:pStyle w:val="Normlnpolsk"/>
              <w:shd w:val="clear" w:color="auto" w:fill="FFFFFF" w:themeFill="background1"/>
              <w:spacing w:afterLines="8" w:after="19"/>
              <w:rPr>
                <w:rFonts w:eastAsiaTheme="minorHAnsi" w:cs="Arial"/>
                <w:i w:val="0"/>
                <w:color w:val="000000"/>
                <w:sz w:val="22"/>
                <w:szCs w:val="22"/>
                <w:lang w:eastAsia="en-US"/>
              </w:rPr>
            </w:pPr>
            <w:r w:rsidRPr="00C40EB0">
              <w:rPr>
                <w:rFonts w:eastAsiaTheme="minorEastAsia" w:cs="Arial"/>
                <w:i w:val="0"/>
                <w:sz w:val="22"/>
                <w:lang w:val="cs-CZ" w:bidi="cs-CZ"/>
              </w:rPr>
              <w:t xml:space="preserve">U projektů týkajících se hodnocení, studií, strategií, plánů a podobných koncepčních materiálů a řešení </w:t>
            </w:r>
            <w:r w:rsidRPr="00C40EB0">
              <w:rPr>
                <w:rFonts w:eastAsiaTheme="minorHAnsi" w:cs="Arial"/>
                <w:i w:val="0"/>
                <w:color w:val="000000"/>
                <w:sz w:val="22"/>
                <w:szCs w:val="22"/>
                <w:lang w:val="cs-CZ" w:eastAsia="en-US"/>
              </w:rPr>
              <w:t xml:space="preserve">pracovník JS </w:t>
            </w:r>
            <w:proofErr w:type="gramStart"/>
            <w:r w:rsidRPr="00C40EB0">
              <w:rPr>
                <w:rFonts w:eastAsiaTheme="minorEastAsia" w:cs="Arial"/>
                <w:i w:val="0"/>
                <w:sz w:val="22"/>
                <w:lang w:val="cs-CZ" w:bidi="cs-CZ"/>
              </w:rPr>
              <w:t>prověří</w:t>
            </w:r>
            <w:proofErr w:type="gramEnd"/>
            <w:r w:rsidRPr="00C40EB0">
              <w:rPr>
                <w:rFonts w:eastAsiaTheme="minorEastAsia" w:cs="Arial"/>
                <w:i w:val="0"/>
                <w:sz w:val="22"/>
                <w:lang w:val="cs-CZ" w:bidi="cs-CZ"/>
              </w:rPr>
              <w:t xml:space="preserve">, zdali projekt využívá existujících znalostí a výsledků. Referenčním zdrojem informací pro prověření tohoto aspektu bude především webová platforma </w:t>
            </w:r>
            <w:r w:rsidRPr="00C40EB0">
              <w:rPr>
                <w:rFonts w:eastAsiaTheme="minorHAnsi" w:cs="Arial"/>
                <w:i w:val="0"/>
                <w:color w:val="000000"/>
                <w:sz w:val="22"/>
                <w:szCs w:val="22"/>
                <w:lang w:val="en-US" w:eastAsia="en-US"/>
              </w:rPr>
              <w:t xml:space="preserve">KEEP (Knowledge and Expertise in European Programmes). </w:t>
            </w:r>
            <w:r w:rsidRPr="00C40EB0">
              <w:rPr>
                <w:rFonts w:eastAsiaTheme="minorHAnsi" w:cs="Arial"/>
                <w:i w:val="0"/>
                <w:color w:val="000000"/>
                <w:sz w:val="22"/>
                <w:szCs w:val="22"/>
                <w:lang w:eastAsia="en-US"/>
              </w:rPr>
              <w:t>Podkladem pro ověření tohoto kritéria je také záložka Vazb</w:t>
            </w:r>
            <w:r w:rsidR="00E57AC6">
              <w:rPr>
                <w:rFonts w:eastAsiaTheme="minorHAnsi" w:cs="Arial"/>
                <w:i w:val="0"/>
                <w:color w:val="000000"/>
                <w:sz w:val="22"/>
                <w:szCs w:val="22"/>
                <w:lang w:eastAsia="en-US"/>
              </w:rPr>
              <w:t>y projektu</w:t>
            </w:r>
            <w:r w:rsidRPr="00C40EB0">
              <w:rPr>
                <w:rFonts w:eastAsiaTheme="minorHAnsi" w:cs="Arial"/>
                <w:i w:val="0"/>
                <w:color w:val="000000"/>
                <w:sz w:val="22"/>
                <w:szCs w:val="22"/>
                <w:lang w:eastAsia="en-US"/>
              </w:rPr>
              <w:t xml:space="preserve"> na reg. Str. projektové žádosti a bod 6 přílohy </w:t>
            </w:r>
            <w:r w:rsidR="00CC30D7">
              <w:rPr>
                <w:rFonts w:eastAsiaTheme="minorHAnsi" w:cs="Arial"/>
                <w:i w:val="0"/>
                <w:color w:val="000000"/>
                <w:sz w:val="22"/>
                <w:szCs w:val="22"/>
                <w:lang w:eastAsia="en-US"/>
              </w:rPr>
              <w:t>C.1</w:t>
            </w:r>
            <w:r w:rsidRPr="00C40EB0">
              <w:rPr>
                <w:rFonts w:eastAsiaTheme="minorHAnsi" w:cs="Arial"/>
                <w:i w:val="0"/>
                <w:color w:val="000000"/>
                <w:sz w:val="22"/>
                <w:szCs w:val="22"/>
                <w:lang w:eastAsia="en-US"/>
              </w:rPr>
              <w:t>.</w:t>
            </w:r>
          </w:p>
          <w:p w14:paraId="2036B22D" w14:textId="77777777"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p>
        </w:tc>
        <w:tc>
          <w:tcPr>
            <w:tcW w:w="7109" w:type="dxa"/>
            <w:shd w:val="clear" w:color="auto" w:fill="auto"/>
          </w:tcPr>
          <w:p w14:paraId="24726C37" w14:textId="77777777" w:rsidR="00EF1C48" w:rsidRPr="00C40EB0" w:rsidRDefault="00EF1C48" w:rsidP="00EF1C48">
            <w:pPr>
              <w:pStyle w:val="Normlnpolsk"/>
              <w:shd w:val="clear" w:color="auto" w:fill="FFFFFF" w:themeFill="background1"/>
              <w:spacing w:afterLines="8" w:after="19"/>
              <w:rPr>
                <w:rFonts w:eastAsiaTheme="minorEastAsia" w:cs="Arial"/>
                <w:b/>
                <w:bCs/>
                <w:i w:val="0"/>
                <w:color w:val="2F5496" w:themeColor="accent1" w:themeShade="BF"/>
                <w:sz w:val="22"/>
                <w:lang w:val="cs-CZ" w:bidi="cs-CZ"/>
              </w:rPr>
            </w:pPr>
            <w:r w:rsidRPr="00C40EB0">
              <w:rPr>
                <w:rFonts w:eastAsiaTheme="minorEastAsia" w:cs="Arial"/>
                <w:b/>
                <w:bCs/>
                <w:i w:val="0"/>
                <w:color w:val="2F5496" w:themeColor="accent1" w:themeShade="BF"/>
                <w:sz w:val="22"/>
                <w:lang w:val="cs-CZ" w:bidi="cs-CZ"/>
              </w:rPr>
              <w:t xml:space="preserve">Punkt 21 – Wykorzystanie istniejącej wiedzy i dorobku przez projekt  </w:t>
            </w:r>
          </w:p>
          <w:p w14:paraId="6D5E3C0A" w14:textId="3C07BB8E" w:rsidR="00EF1C48" w:rsidRPr="00EF1C48" w:rsidRDefault="00EF1C48" w:rsidP="00EF1C48">
            <w:pPr>
              <w:shd w:val="clear" w:color="auto" w:fill="FFFFFF" w:themeFill="background1"/>
              <w:spacing w:afterLines="8" w:after="19"/>
              <w:rPr>
                <w:rFonts w:ascii="Arial" w:eastAsiaTheme="minorHAnsi" w:hAnsi="Arial" w:cs="Arial"/>
                <w:color w:val="000000"/>
                <w:szCs w:val="22"/>
                <w:lang w:eastAsia="en-US" w:bidi="ar-SA"/>
              </w:rPr>
            </w:pPr>
            <w:r w:rsidRPr="00C40EB0">
              <w:rPr>
                <w:rFonts w:ascii="Arial" w:eastAsiaTheme="minorHAnsi" w:hAnsi="Arial" w:cs="Arial"/>
                <w:color w:val="000000"/>
                <w:szCs w:val="22"/>
                <w:lang w:eastAsia="en-US" w:bidi="ar-SA"/>
              </w:rPr>
              <w:t xml:space="preserve">W projektach dot. ewaluacji, opracowań studyjnych, strategii, planów oraz materiałów koncepcyjnych i rozwiązań o podobnym charakterze Menadżer WS sprawdza, czy projekt wykorzystuje istniejącą wiedzę i dorobek. Informacyjnym źródłem odniesienia do celów sprawdzenia tego aspektu będzie przede wszystkim platforma internetowa KEEP (Knowledge and Expertise in European Programmes). Podstawę weryfikacji tego kryterium stanowi również zakładkę we wniosku „Powiązanie ze strategiami regionalnymi” wniosku projektowego i punkt 6 załącznika </w:t>
            </w:r>
            <w:r w:rsidR="00CC30D7">
              <w:rPr>
                <w:rFonts w:ascii="Arial" w:eastAsiaTheme="minorHAnsi" w:hAnsi="Arial" w:cs="Arial"/>
                <w:color w:val="000000"/>
                <w:szCs w:val="22"/>
                <w:lang w:eastAsia="en-US" w:bidi="ar-SA"/>
              </w:rPr>
              <w:t>C.1</w:t>
            </w:r>
            <w:r w:rsidRPr="00C40EB0">
              <w:rPr>
                <w:rFonts w:ascii="Arial" w:eastAsiaTheme="minorHAnsi" w:hAnsi="Arial" w:cs="Arial"/>
                <w:color w:val="000000"/>
                <w:szCs w:val="22"/>
                <w:lang w:eastAsia="en-US" w:bidi="ar-SA"/>
              </w:rPr>
              <w:t>.</w:t>
            </w:r>
          </w:p>
        </w:tc>
      </w:tr>
      <w:tr w:rsidR="00EF1C48" w:rsidRPr="001C4628" w14:paraId="6E8A076C" w14:textId="77777777" w:rsidTr="00E956E5">
        <w:tc>
          <w:tcPr>
            <w:tcW w:w="7109" w:type="dxa"/>
            <w:shd w:val="clear" w:color="auto" w:fill="auto"/>
          </w:tcPr>
          <w:p w14:paraId="42717D02" w14:textId="40CE2906"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sz w:val="22"/>
                <w:lang w:val="cs-CZ" w:bidi="cs-CZ"/>
              </w:rPr>
            </w:pPr>
            <w:r w:rsidRPr="001C4628">
              <w:rPr>
                <w:rFonts w:eastAsiaTheme="minorEastAsia" w:cs="Arial"/>
                <w:b/>
                <w:bCs/>
                <w:i w:val="0"/>
                <w:color w:val="2F5496" w:themeColor="accent1" w:themeShade="BF"/>
                <w:sz w:val="22"/>
                <w:lang w:val="cs-CZ" w:bidi="cs-CZ"/>
              </w:rPr>
              <w:t>Bod 2</w:t>
            </w:r>
            <w:r>
              <w:rPr>
                <w:rFonts w:eastAsiaTheme="minorEastAsia" w:cs="Arial"/>
                <w:b/>
                <w:bCs/>
                <w:i w:val="0"/>
                <w:color w:val="2F5496" w:themeColor="accent1" w:themeShade="BF"/>
                <w:sz w:val="22"/>
                <w:lang w:val="cs-CZ" w:bidi="cs-CZ"/>
              </w:rPr>
              <w:t>2</w:t>
            </w:r>
            <w:r w:rsidRPr="001C4628">
              <w:rPr>
                <w:rFonts w:eastAsiaTheme="minorEastAsia" w:cs="Arial"/>
                <w:b/>
                <w:bCs/>
                <w:i w:val="0"/>
                <w:color w:val="2F5496" w:themeColor="accent1" w:themeShade="BF"/>
                <w:sz w:val="22"/>
                <w:lang w:val="cs-CZ" w:bidi="cs-CZ"/>
              </w:rPr>
              <w:t xml:space="preserve"> – Vybavení je nezbytné</w:t>
            </w:r>
          </w:p>
          <w:p w14:paraId="16D59929" w14:textId="77777777" w:rsidR="00EF1C48" w:rsidRPr="001C4628" w:rsidRDefault="00EF1C48" w:rsidP="00EF1C48">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 xml:space="preserve">Pokud projekt obsahuje pořízení vybavení, pracovník JS </w:t>
            </w:r>
            <w:proofErr w:type="gramStart"/>
            <w:r w:rsidRPr="001C4628">
              <w:rPr>
                <w:rFonts w:eastAsiaTheme="minorHAnsi" w:cs="Arial"/>
                <w:i w:val="0"/>
                <w:color w:val="000000"/>
                <w:sz w:val="22"/>
                <w:szCs w:val="22"/>
                <w:lang w:val="cs-CZ" w:eastAsia="en-US"/>
              </w:rPr>
              <w:t>ověří</w:t>
            </w:r>
            <w:proofErr w:type="gramEnd"/>
            <w:r w:rsidRPr="001C4628">
              <w:rPr>
                <w:rFonts w:eastAsiaTheme="minorHAnsi" w:cs="Arial"/>
                <w:i w:val="0"/>
                <w:color w:val="000000"/>
                <w:sz w:val="22"/>
                <w:szCs w:val="22"/>
                <w:lang w:val="cs-CZ" w:eastAsia="en-US"/>
              </w:rPr>
              <w:t>, že je jednoznačně nezbytné pro dosažení cíle projektu.</w:t>
            </w:r>
          </w:p>
          <w:p w14:paraId="649281FE" w14:textId="1B616ECC" w:rsidR="00EF1C48" w:rsidRPr="001C4628" w:rsidRDefault="00EF1C48" w:rsidP="00EF1C48">
            <w:pPr>
              <w:pStyle w:val="Normlnpolsk"/>
              <w:shd w:val="clear" w:color="auto" w:fill="FFFFFF" w:themeFill="background1"/>
              <w:spacing w:afterLines="8" w:after="19"/>
              <w:rPr>
                <w:rFonts w:eastAsiaTheme="minorEastAsia" w:cs="Arial"/>
                <w:b/>
                <w:bCs/>
                <w:i w:val="0"/>
                <w:sz w:val="22"/>
                <w:lang w:val="cs-CZ" w:bidi="cs-CZ"/>
              </w:rPr>
            </w:pPr>
            <w:r w:rsidRPr="001C4628">
              <w:rPr>
                <w:rFonts w:eastAsiaTheme="minorHAnsi" w:cs="Arial"/>
                <w:i w:val="0"/>
                <w:color w:val="000000"/>
                <w:sz w:val="22"/>
                <w:szCs w:val="22"/>
                <w:lang w:val="cs-CZ" w:eastAsia="en-US"/>
              </w:rPr>
              <w:t>Podkladem pro posouzení tohoto kritéria je především popis projektu a klíčových aktivit v projektové žádosti (záložka Popis projektu).</w:t>
            </w:r>
          </w:p>
        </w:tc>
        <w:tc>
          <w:tcPr>
            <w:tcW w:w="7109" w:type="dxa"/>
            <w:shd w:val="clear" w:color="auto" w:fill="auto"/>
          </w:tcPr>
          <w:p w14:paraId="03E444BB" w14:textId="27DA750A" w:rsidR="00EF1C48" w:rsidRPr="001C4628" w:rsidRDefault="00EF1C48" w:rsidP="00EF1C48">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1C4628">
              <w:rPr>
                <w:rFonts w:eastAsiaTheme="minorEastAsia" w:cs="Arial"/>
                <w:b/>
                <w:bCs/>
                <w:i w:val="0"/>
                <w:color w:val="2F5496" w:themeColor="accent1" w:themeShade="BF"/>
                <w:sz w:val="22"/>
                <w:lang w:val="cs-CZ" w:bidi="cs-CZ"/>
              </w:rPr>
              <w:t>Punkt 2</w:t>
            </w:r>
            <w:r>
              <w:rPr>
                <w:rFonts w:eastAsiaTheme="minorEastAsia" w:cs="Arial"/>
                <w:b/>
                <w:bCs/>
                <w:i w:val="0"/>
                <w:color w:val="2F5496" w:themeColor="accent1" w:themeShade="BF"/>
                <w:sz w:val="22"/>
                <w:lang w:val="cs-CZ" w:bidi="cs-CZ"/>
              </w:rPr>
              <w:t>2</w:t>
            </w:r>
            <w:r w:rsidRPr="001C4628">
              <w:rPr>
                <w:rFonts w:eastAsiaTheme="minorEastAsia" w:cs="Arial"/>
                <w:b/>
                <w:bCs/>
                <w:i w:val="0"/>
                <w:color w:val="2F5496" w:themeColor="accent1" w:themeShade="BF"/>
                <w:sz w:val="22"/>
                <w:lang w:val="cs-CZ" w:bidi="cs-CZ"/>
              </w:rPr>
              <w:t xml:space="preserve"> – Niezbędny sprzęt</w:t>
            </w:r>
          </w:p>
          <w:p w14:paraId="672D6B62" w14:textId="1D6B7880" w:rsidR="00EF1C48" w:rsidRPr="001C4628" w:rsidRDefault="00EF1C48" w:rsidP="00EF1C48">
            <w:pPr>
              <w:pStyle w:val="Normlnpolsk"/>
              <w:shd w:val="clear" w:color="auto" w:fill="FFFFFF" w:themeFill="background1"/>
              <w:spacing w:afterLines="8" w:after="19"/>
              <w:rPr>
                <w:rFonts w:eastAsiaTheme="minorHAnsi" w:cs="Arial"/>
                <w:i w:val="0"/>
                <w:color w:val="000000"/>
                <w:sz w:val="22"/>
                <w:szCs w:val="22"/>
                <w:lang w:eastAsia="en-US"/>
              </w:rPr>
            </w:pPr>
            <w:r w:rsidRPr="001C4628">
              <w:rPr>
                <w:rFonts w:eastAsiaTheme="minorEastAsia" w:cs="Arial"/>
                <w:i w:val="0"/>
                <w:sz w:val="22"/>
                <w:lang w:bidi="cs-CZ"/>
              </w:rPr>
              <w:t>Je</w:t>
            </w:r>
            <w:r w:rsidRPr="001C4628">
              <w:rPr>
                <w:rFonts w:eastAsiaTheme="minorHAnsi" w:cs="Arial"/>
                <w:i w:val="0"/>
                <w:color w:val="000000"/>
                <w:sz w:val="22"/>
                <w:szCs w:val="22"/>
                <w:lang w:eastAsia="en-US"/>
              </w:rPr>
              <w:t>żeli projekt obejmuje</w:t>
            </w:r>
            <w:r w:rsidRPr="001C4628">
              <w:rPr>
                <w:rFonts w:eastAsiaTheme="minorEastAsia" w:cs="Arial"/>
                <w:i w:val="0"/>
                <w:sz w:val="22"/>
                <w:lang w:bidi="cs-CZ"/>
              </w:rPr>
              <w:t xml:space="preserve"> zakup sprzętu, w tym kryterium menadżer WS </w:t>
            </w:r>
            <w:r w:rsidRPr="001C4628">
              <w:rPr>
                <w:rFonts w:eastAsiaTheme="minorHAnsi" w:cs="Arial"/>
                <w:i w:val="0"/>
                <w:color w:val="000000"/>
                <w:sz w:val="22"/>
                <w:szCs w:val="22"/>
                <w:lang w:eastAsia="en-US"/>
              </w:rPr>
              <w:t>zweryfikuje, czy jest bezwzględnie konieczny do osiągnięcia celu projektu.</w:t>
            </w:r>
          </w:p>
          <w:p w14:paraId="6391E1A3" w14:textId="547D8A4F" w:rsidR="00EF1C48" w:rsidRPr="001C4628" w:rsidRDefault="00EF1C48" w:rsidP="00EF1C48">
            <w:pPr>
              <w:shd w:val="clear" w:color="auto" w:fill="FFFFFF" w:themeFill="background1"/>
              <w:spacing w:afterLines="8" w:after="19"/>
              <w:rPr>
                <w:rFonts w:ascii="Arial" w:eastAsia="Cambria" w:hAnsi="Arial" w:cs="Arial"/>
                <w:b/>
                <w:bCs/>
                <w:szCs w:val="16"/>
                <w:bdr w:val="nil"/>
                <w:lang w:bidi="pl-PL"/>
              </w:rPr>
            </w:pPr>
            <w:r w:rsidRPr="001C4628">
              <w:rPr>
                <w:rFonts w:ascii="Arial" w:eastAsiaTheme="minorHAnsi" w:hAnsi="Arial" w:cs="Arial"/>
                <w:color w:val="000000"/>
                <w:szCs w:val="22"/>
                <w:lang w:eastAsia="en-US" w:bidi="ar-SA"/>
              </w:rPr>
              <w:lastRenderedPageBreak/>
              <w:t>Podstawę oceny niniejszego kryterium stanowi przede wszystkim opis projektu oraz działań kluczowych we wniosku projektowym (zakładka „Opis projektu”)</w:t>
            </w:r>
          </w:p>
        </w:tc>
      </w:tr>
      <w:tr w:rsidR="00A929B1" w:rsidRPr="001C4628" w14:paraId="07CCCA5B" w14:textId="77777777" w:rsidTr="00F77D7E">
        <w:trPr>
          <w:trHeight w:val="550"/>
        </w:trPr>
        <w:tc>
          <w:tcPr>
            <w:tcW w:w="7109" w:type="dxa"/>
            <w:tcBorders>
              <w:bottom w:val="single" w:sz="12" w:space="0" w:color="ED7D31" w:themeColor="accent2"/>
            </w:tcBorders>
            <w:shd w:val="clear" w:color="auto" w:fill="auto"/>
          </w:tcPr>
          <w:p w14:paraId="6AE540EA" w14:textId="5CCE7656" w:rsidR="00A929B1" w:rsidRPr="001C4628" w:rsidRDefault="00E956E5" w:rsidP="00F77D7E">
            <w:pPr>
              <w:pStyle w:val="Nadpis1polsk"/>
              <w:numPr>
                <w:ilvl w:val="0"/>
                <w:numId w:val="32"/>
              </w:numPr>
              <w:shd w:val="clear" w:color="auto" w:fill="FFFFFF" w:themeFill="background1"/>
              <w:rPr>
                <w:color w:val="4472C4" w:themeColor="accent1"/>
                <w:sz w:val="28"/>
                <w:szCs w:val="28"/>
                <w:lang w:val="cs-CZ"/>
              </w:rPr>
            </w:pPr>
            <w:bookmarkStart w:id="18" w:name="_Toc432590924"/>
            <w:bookmarkStart w:id="19" w:name="_Toc506553778"/>
            <w:r w:rsidRPr="001C4628">
              <w:rPr>
                <w:color w:val="4472C4" w:themeColor="accent1"/>
                <w:sz w:val="28"/>
                <w:szCs w:val="28"/>
                <w:lang w:val="cs-CZ"/>
              </w:rPr>
              <w:lastRenderedPageBreak/>
              <w:t xml:space="preserve">  </w:t>
            </w:r>
            <w:r w:rsidR="00A929B1" w:rsidRPr="001C4628">
              <w:rPr>
                <w:color w:val="4472C4" w:themeColor="accent1"/>
                <w:sz w:val="28"/>
                <w:szCs w:val="28"/>
                <w:lang w:val="cs-CZ"/>
              </w:rPr>
              <w:t>Věcné hodnocení</w:t>
            </w:r>
            <w:bookmarkEnd w:id="18"/>
            <w:bookmarkEnd w:id="19"/>
          </w:p>
        </w:tc>
        <w:tc>
          <w:tcPr>
            <w:tcW w:w="7109" w:type="dxa"/>
            <w:tcBorders>
              <w:bottom w:val="single" w:sz="12" w:space="0" w:color="ED7D31" w:themeColor="accent2"/>
            </w:tcBorders>
            <w:shd w:val="clear" w:color="auto" w:fill="auto"/>
          </w:tcPr>
          <w:p w14:paraId="77F83316" w14:textId="1DDAE1D5" w:rsidR="00A929B1" w:rsidRPr="001C4628" w:rsidRDefault="00E956E5" w:rsidP="00F77D7E">
            <w:pPr>
              <w:pStyle w:val="Nadpis1polsk"/>
              <w:numPr>
                <w:ilvl w:val="0"/>
                <w:numId w:val="0"/>
              </w:numPr>
              <w:shd w:val="clear" w:color="auto" w:fill="FFFFFF" w:themeFill="background1"/>
              <w:ind w:left="360"/>
              <w:rPr>
                <w:sz w:val="28"/>
                <w:szCs w:val="28"/>
              </w:rPr>
            </w:pPr>
            <w:bookmarkStart w:id="20" w:name="_Toc506553793"/>
            <w:r w:rsidRPr="001C4628">
              <w:rPr>
                <w:color w:val="4472C4" w:themeColor="accent1"/>
                <w:sz w:val="28"/>
                <w:szCs w:val="28"/>
              </w:rPr>
              <w:t>2</w:t>
            </w:r>
            <w:r w:rsidR="00DF5DA5" w:rsidRPr="001C4628">
              <w:rPr>
                <w:color w:val="4472C4" w:themeColor="accent1"/>
                <w:sz w:val="28"/>
                <w:szCs w:val="28"/>
              </w:rPr>
              <w:t xml:space="preserve">     </w:t>
            </w:r>
            <w:r w:rsidR="00A929B1" w:rsidRPr="001C4628">
              <w:rPr>
                <w:color w:val="4472C4" w:themeColor="accent1"/>
                <w:sz w:val="28"/>
                <w:szCs w:val="28"/>
              </w:rPr>
              <w:t>Ocen</w:t>
            </w:r>
            <w:bookmarkEnd w:id="20"/>
            <w:r w:rsidR="00A929B1" w:rsidRPr="001C4628">
              <w:rPr>
                <w:color w:val="4472C4" w:themeColor="accent1"/>
                <w:sz w:val="28"/>
                <w:szCs w:val="28"/>
              </w:rPr>
              <w:t xml:space="preserve">a </w:t>
            </w:r>
            <w:r w:rsidR="009F3E32" w:rsidRPr="001C4628">
              <w:rPr>
                <w:color w:val="4472C4" w:themeColor="accent1"/>
                <w:sz w:val="28"/>
                <w:szCs w:val="28"/>
              </w:rPr>
              <w:t>merytoryczna</w:t>
            </w:r>
          </w:p>
        </w:tc>
      </w:tr>
      <w:tr w:rsidR="00A929B1" w:rsidRPr="001C4628" w14:paraId="463CA9A9" w14:textId="77777777" w:rsidTr="00F77D7E">
        <w:trPr>
          <w:trHeight w:val="550"/>
        </w:trPr>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567BC62C" w14:textId="77777777" w:rsidR="00A929B1" w:rsidRPr="001C4628" w:rsidRDefault="00A929B1" w:rsidP="00F77D7E">
            <w:pPr>
              <w:spacing w:before="120"/>
              <w:rPr>
                <w:rFonts w:ascii="Arial" w:eastAsiaTheme="minorHAnsi" w:hAnsi="Arial" w:cs="Arial"/>
                <w:color w:val="000000"/>
                <w:sz w:val="18"/>
                <w:szCs w:val="18"/>
                <w:lang w:val="cs-CZ" w:eastAsia="en-US" w:bidi="ar-SA"/>
              </w:rPr>
            </w:pPr>
            <w:r w:rsidRPr="00AF7A2F">
              <w:rPr>
                <w:rFonts w:ascii="Arial" w:eastAsiaTheme="minorHAnsi" w:hAnsi="Arial" w:cs="Arial"/>
                <w:noProof/>
                <w:color w:val="000000"/>
                <w:sz w:val="18"/>
                <w:szCs w:val="18"/>
                <w:lang w:val="cs-CZ" w:bidi="ar-SA"/>
              </w:rPr>
              <w:drawing>
                <wp:anchor distT="0" distB="0" distL="114300" distR="114300" simplePos="0" relativeHeight="251661312" behindDoc="0" locked="0" layoutInCell="1" allowOverlap="1" wp14:anchorId="2B54498B" wp14:editId="22959A9A">
                  <wp:simplePos x="0" y="0"/>
                  <wp:positionH relativeFrom="column">
                    <wp:posOffset>3175</wp:posOffset>
                  </wp:positionH>
                  <wp:positionV relativeFrom="paragraph">
                    <wp:posOffset>68580</wp:posOffset>
                  </wp:positionV>
                  <wp:extent cx="577215" cy="1021080"/>
                  <wp:effectExtent l="0" t="0" r="0" b="762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7215" cy="1021080"/>
                          </a:xfrm>
                          <a:prstGeom prst="rect">
                            <a:avLst/>
                          </a:prstGeom>
                        </pic:spPr>
                      </pic:pic>
                    </a:graphicData>
                  </a:graphic>
                  <wp14:sizeRelH relativeFrom="margin">
                    <wp14:pctWidth>0</wp14:pctWidth>
                  </wp14:sizeRelH>
                  <wp14:sizeRelV relativeFrom="margin">
                    <wp14:pctHeight>0</wp14:pctHeight>
                  </wp14:sizeRelV>
                </wp:anchor>
              </w:drawing>
            </w:r>
            <w:r w:rsidRPr="00AF7A2F">
              <w:rPr>
                <w:rFonts w:ascii="Arial" w:eastAsiaTheme="minorHAnsi" w:hAnsi="Arial" w:cs="Arial"/>
                <w:color w:val="000000"/>
                <w:sz w:val="18"/>
                <w:szCs w:val="18"/>
                <w:lang w:val="cs-CZ" w:eastAsia="en-US" w:bidi="ar-SA"/>
              </w:rPr>
              <w:t>Přeshraniční spolupráce – až 20 bodů</w:t>
            </w:r>
          </w:p>
          <w:p w14:paraId="656E59E7" w14:textId="1E35C301" w:rsidR="00A929B1"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 xml:space="preserve">Kvalita – až </w:t>
            </w:r>
            <w:r w:rsidR="005A1ECA" w:rsidRPr="001C4628">
              <w:rPr>
                <w:rFonts w:ascii="Arial" w:eastAsiaTheme="minorHAnsi" w:hAnsi="Arial" w:cs="Arial"/>
                <w:color w:val="000000"/>
                <w:sz w:val="18"/>
                <w:szCs w:val="18"/>
                <w:lang w:val="cs-CZ" w:eastAsia="en-US" w:bidi="ar-SA"/>
              </w:rPr>
              <w:t>6</w:t>
            </w:r>
            <w:r w:rsidR="00CD0C05" w:rsidRPr="00AF7A2F">
              <w:rPr>
                <w:rFonts w:ascii="Arial" w:eastAsiaTheme="minorHAnsi" w:hAnsi="Arial" w:cs="Arial"/>
                <w:color w:val="000000"/>
                <w:sz w:val="18"/>
                <w:szCs w:val="18"/>
                <w:lang w:val="cs-CZ" w:eastAsia="en-US" w:bidi="ar-SA"/>
              </w:rPr>
              <w:t xml:space="preserve">1,5 </w:t>
            </w:r>
            <w:r w:rsidRPr="001C4628">
              <w:rPr>
                <w:rFonts w:ascii="Arial" w:eastAsiaTheme="minorHAnsi" w:hAnsi="Arial" w:cs="Arial"/>
                <w:color w:val="000000"/>
                <w:sz w:val="18"/>
                <w:szCs w:val="18"/>
                <w:lang w:val="cs-CZ" w:eastAsia="en-US" w:bidi="ar-SA"/>
              </w:rPr>
              <w:t>bodů</w:t>
            </w:r>
          </w:p>
          <w:p w14:paraId="557BDD8A" w14:textId="5F12A637" w:rsidR="00A929B1"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Přeshraniční dopad – až 40 bodů</w:t>
            </w:r>
          </w:p>
          <w:p w14:paraId="1CFC3372" w14:textId="70CCF238" w:rsidR="00E24DDD" w:rsidRPr="001C4628" w:rsidRDefault="00A929B1" w:rsidP="00F77D7E">
            <w:pPr>
              <w:spacing w:before="120"/>
              <w:rPr>
                <w:rFonts w:ascii="Arial" w:eastAsiaTheme="minorHAnsi" w:hAnsi="Arial" w:cs="Arial"/>
                <w:color w:val="000000"/>
                <w:sz w:val="18"/>
                <w:szCs w:val="18"/>
                <w:lang w:val="cs-CZ" w:eastAsia="en-US" w:bidi="ar-SA"/>
              </w:rPr>
            </w:pPr>
            <w:r w:rsidRPr="001C4628">
              <w:rPr>
                <w:rFonts w:ascii="Arial" w:eastAsiaTheme="minorHAnsi" w:hAnsi="Arial" w:cs="Arial"/>
                <w:color w:val="000000"/>
                <w:sz w:val="18"/>
                <w:szCs w:val="18"/>
                <w:lang w:val="cs-CZ" w:eastAsia="en-US" w:bidi="ar-SA"/>
              </w:rPr>
              <w:t>Minimální hranice pro podporu = 70 % =</w:t>
            </w:r>
            <w:r w:rsidRPr="001C4628">
              <w:rPr>
                <w:rFonts w:ascii="Arial" w:hAnsi="Arial" w:cs="Arial"/>
                <w:sz w:val="18"/>
                <w:szCs w:val="18"/>
                <w:lang w:val="cs-CZ"/>
              </w:rPr>
              <w:t xml:space="preserve"> </w:t>
            </w:r>
            <w:r w:rsidR="00002F17" w:rsidRPr="001C4628">
              <w:rPr>
                <w:rFonts w:ascii="Arial" w:hAnsi="Arial" w:cs="Arial"/>
                <w:sz w:val="18"/>
                <w:szCs w:val="18"/>
                <w:lang w:val="cs-CZ"/>
              </w:rPr>
              <w:t>8</w:t>
            </w:r>
            <w:r w:rsidR="00CD0C05" w:rsidRPr="001C4628">
              <w:rPr>
                <w:rFonts w:ascii="Arial" w:hAnsi="Arial" w:cs="Arial"/>
                <w:sz w:val="18"/>
                <w:szCs w:val="18"/>
                <w:lang w:val="cs-CZ"/>
              </w:rPr>
              <w:t>5</w:t>
            </w:r>
            <w:r w:rsidR="009A2DBB" w:rsidRPr="001C4628">
              <w:rPr>
                <w:rFonts w:ascii="Arial" w:hAnsi="Arial" w:cs="Arial"/>
                <w:sz w:val="18"/>
                <w:szCs w:val="18"/>
                <w:lang w:val="cs-CZ"/>
              </w:rPr>
              <w:t>,</w:t>
            </w:r>
            <w:r w:rsidR="00CD0C05" w:rsidRPr="00AF7A2F">
              <w:rPr>
                <w:rFonts w:ascii="Arial" w:hAnsi="Arial" w:cs="Arial"/>
                <w:sz w:val="18"/>
                <w:szCs w:val="18"/>
                <w:lang w:val="cs-CZ"/>
              </w:rPr>
              <w:t>1</w:t>
            </w:r>
            <w:r w:rsidR="00002F17" w:rsidRPr="001C4628">
              <w:rPr>
                <w:rFonts w:ascii="Arial" w:hAnsi="Arial" w:cs="Arial"/>
                <w:sz w:val="18"/>
                <w:szCs w:val="18"/>
                <w:lang w:val="cs-CZ"/>
              </w:rPr>
              <w:t xml:space="preserve"> bod</w:t>
            </w:r>
            <w:r w:rsidR="003673A5" w:rsidRPr="001C4628">
              <w:rPr>
                <w:rFonts w:ascii="Arial" w:hAnsi="Arial" w:cs="Arial"/>
                <w:sz w:val="18"/>
                <w:szCs w:val="18"/>
                <w:lang w:val="cs-CZ"/>
              </w:rPr>
              <w:t>ů</w:t>
            </w:r>
            <w:r w:rsidR="00E24DDD" w:rsidRPr="001C4628">
              <w:rPr>
                <w:rFonts w:ascii="Arial" w:eastAsiaTheme="minorHAnsi" w:hAnsi="Arial" w:cs="Arial"/>
                <w:color w:val="000000"/>
                <w:sz w:val="18"/>
                <w:szCs w:val="18"/>
                <w:lang w:val="cs-CZ" w:eastAsia="en-US" w:bidi="ar-SA"/>
              </w:rPr>
              <w:t xml:space="preserve"> </w:t>
            </w:r>
          </w:p>
          <w:p w14:paraId="0BEEE32F" w14:textId="6D275765" w:rsidR="00A929B1" w:rsidRPr="001C4628" w:rsidRDefault="00A929B1" w:rsidP="00F77D7E">
            <w:pPr>
              <w:spacing w:before="120"/>
              <w:rPr>
                <w:rFonts w:ascii="Arial" w:eastAsiaTheme="minorHAnsi" w:hAnsi="Arial" w:cs="Arial"/>
                <w:color w:val="000000"/>
                <w:sz w:val="18"/>
                <w:szCs w:val="18"/>
                <w:lang w:val="cs-CZ" w:eastAsia="en-US" w:bidi="ar-SA"/>
              </w:rPr>
            </w:pPr>
          </w:p>
        </w:tc>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668E32B3" w14:textId="77777777" w:rsidR="00A929B1" w:rsidRPr="001C4628" w:rsidRDefault="00A929B1" w:rsidP="00F77D7E">
            <w:pPr>
              <w:spacing w:before="120"/>
              <w:rPr>
                <w:rFonts w:ascii="Arial" w:eastAsiaTheme="minorHAnsi" w:hAnsi="Arial" w:cs="Arial"/>
                <w:color w:val="000000"/>
                <w:sz w:val="18"/>
                <w:szCs w:val="18"/>
                <w:lang w:eastAsia="en-US" w:bidi="ar-SA"/>
              </w:rPr>
            </w:pPr>
            <w:r w:rsidRPr="00AF7A2F">
              <w:rPr>
                <w:rFonts w:ascii="Arial" w:eastAsiaTheme="minorHAnsi" w:hAnsi="Arial" w:cs="Arial"/>
                <w:noProof/>
                <w:color w:val="000000"/>
                <w:sz w:val="18"/>
                <w:szCs w:val="18"/>
                <w:lang w:bidi="ar-SA"/>
              </w:rPr>
              <w:drawing>
                <wp:anchor distT="0" distB="0" distL="114300" distR="114300" simplePos="0" relativeHeight="251662336" behindDoc="0" locked="0" layoutInCell="1" allowOverlap="1" wp14:anchorId="2AC96C99" wp14:editId="0A922DAC">
                  <wp:simplePos x="0" y="0"/>
                  <wp:positionH relativeFrom="column">
                    <wp:posOffset>635</wp:posOffset>
                  </wp:positionH>
                  <wp:positionV relativeFrom="paragraph">
                    <wp:posOffset>68580</wp:posOffset>
                  </wp:positionV>
                  <wp:extent cx="577215" cy="1021080"/>
                  <wp:effectExtent l="0" t="0" r="0" b="762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7215" cy="1021080"/>
                          </a:xfrm>
                          <a:prstGeom prst="rect">
                            <a:avLst/>
                          </a:prstGeom>
                        </pic:spPr>
                      </pic:pic>
                    </a:graphicData>
                  </a:graphic>
                  <wp14:sizeRelH relativeFrom="margin">
                    <wp14:pctWidth>0</wp14:pctWidth>
                  </wp14:sizeRelH>
                  <wp14:sizeRelV relativeFrom="margin">
                    <wp14:pctHeight>0</wp14:pctHeight>
                  </wp14:sizeRelV>
                </wp:anchor>
              </w:drawing>
            </w:r>
            <w:r w:rsidRPr="00AF7A2F">
              <w:rPr>
                <w:rFonts w:ascii="Arial" w:eastAsiaTheme="minorHAnsi" w:hAnsi="Arial" w:cs="Arial"/>
                <w:color w:val="000000"/>
                <w:sz w:val="18"/>
                <w:szCs w:val="18"/>
                <w:lang w:eastAsia="en-US" w:bidi="ar-SA"/>
              </w:rPr>
              <w:t>Współpraca transgraniczna - do 20 punktów</w:t>
            </w:r>
          </w:p>
          <w:p w14:paraId="783BF8CE" w14:textId="32AC00AA" w:rsidR="00A929B1"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 xml:space="preserve">Jakość - do </w:t>
            </w:r>
            <w:r w:rsidR="005A1ECA" w:rsidRPr="001C4628">
              <w:rPr>
                <w:rFonts w:ascii="Arial" w:eastAsiaTheme="minorHAnsi" w:hAnsi="Arial" w:cs="Arial"/>
                <w:color w:val="000000"/>
                <w:sz w:val="18"/>
                <w:szCs w:val="18"/>
                <w:lang w:eastAsia="en-US" w:bidi="ar-SA"/>
              </w:rPr>
              <w:t>6</w:t>
            </w:r>
            <w:r w:rsidR="00CD0C05" w:rsidRPr="00AF7A2F">
              <w:rPr>
                <w:rFonts w:ascii="Arial" w:eastAsiaTheme="minorHAnsi" w:hAnsi="Arial" w:cs="Arial"/>
                <w:color w:val="000000"/>
                <w:sz w:val="18"/>
                <w:szCs w:val="18"/>
                <w:lang w:eastAsia="en-US" w:bidi="ar-SA"/>
              </w:rPr>
              <w:t>1,5</w:t>
            </w:r>
            <w:r w:rsidR="00960562" w:rsidRPr="001C4628">
              <w:rPr>
                <w:rFonts w:ascii="Arial" w:eastAsiaTheme="minorHAnsi" w:hAnsi="Arial" w:cs="Arial"/>
                <w:color w:val="000000"/>
                <w:sz w:val="18"/>
                <w:szCs w:val="18"/>
                <w:lang w:eastAsia="en-US" w:bidi="ar-SA"/>
              </w:rPr>
              <w:t xml:space="preserve"> </w:t>
            </w:r>
            <w:r w:rsidRPr="001C4628">
              <w:rPr>
                <w:rFonts w:ascii="Arial" w:eastAsiaTheme="minorHAnsi" w:hAnsi="Arial" w:cs="Arial"/>
                <w:color w:val="000000"/>
                <w:sz w:val="18"/>
                <w:szCs w:val="18"/>
                <w:lang w:eastAsia="en-US" w:bidi="ar-SA"/>
              </w:rPr>
              <w:t>punktów</w:t>
            </w:r>
          </w:p>
          <w:p w14:paraId="2FC4F9BD" w14:textId="027184A6" w:rsidR="00A929B1"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Transgraniczny wpływ - do 40 punktów</w:t>
            </w:r>
          </w:p>
          <w:p w14:paraId="6AAFEE19" w14:textId="0F719122" w:rsidR="00E24DDD" w:rsidRPr="001C4628" w:rsidRDefault="00A929B1" w:rsidP="00F77D7E">
            <w:pPr>
              <w:spacing w:before="120"/>
              <w:rPr>
                <w:rFonts w:ascii="Arial" w:eastAsiaTheme="minorHAnsi" w:hAnsi="Arial" w:cs="Arial"/>
                <w:color w:val="000000"/>
                <w:sz w:val="18"/>
                <w:szCs w:val="18"/>
                <w:lang w:eastAsia="en-US" w:bidi="ar-SA"/>
              </w:rPr>
            </w:pPr>
            <w:r w:rsidRPr="001C4628">
              <w:rPr>
                <w:rFonts w:ascii="Arial" w:eastAsiaTheme="minorHAnsi" w:hAnsi="Arial" w:cs="Arial"/>
                <w:color w:val="000000"/>
                <w:sz w:val="18"/>
                <w:szCs w:val="18"/>
                <w:lang w:eastAsia="en-US" w:bidi="ar-SA"/>
              </w:rPr>
              <w:t xml:space="preserve">Minimalny próg wsparcia = 70 % = </w:t>
            </w:r>
            <w:r w:rsidR="00E24DDD" w:rsidRPr="001C4628">
              <w:rPr>
                <w:rFonts w:ascii="Arial" w:eastAsiaTheme="minorHAnsi" w:hAnsi="Arial" w:cs="Arial"/>
                <w:color w:val="000000"/>
                <w:sz w:val="18"/>
                <w:szCs w:val="18"/>
                <w:lang w:eastAsia="en-US" w:bidi="ar-SA"/>
              </w:rPr>
              <w:t>8</w:t>
            </w:r>
            <w:r w:rsidR="00CD0C05" w:rsidRPr="001C4628">
              <w:rPr>
                <w:rFonts w:ascii="Arial" w:eastAsiaTheme="minorHAnsi" w:hAnsi="Arial" w:cs="Arial"/>
                <w:color w:val="000000"/>
                <w:sz w:val="18"/>
                <w:szCs w:val="18"/>
                <w:lang w:eastAsia="en-US" w:bidi="ar-SA"/>
              </w:rPr>
              <w:t>5</w:t>
            </w:r>
            <w:r w:rsidR="009A2DBB" w:rsidRPr="001C4628">
              <w:rPr>
                <w:rFonts w:ascii="Arial" w:eastAsiaTheme="minorHAnsi" w:hAnsi="Arial" w:cs="Arial"/>
                <w:color w:val="000000"/>
                <w:sz w:val="18"/>
                <w:szCs w:val="18"/>
                <w:lang w:eastAsia="en-US" w:bidi="ar-SA"/>
              </w:rPr>
              <w:t>,</w:t>
            </w:r>
            <w:r w:rsidR="00CD0C05" w:rsidRPr="00AF7A2F">
              <w:rPr>
                <w:rFonts w:ascii="Arial" w:eastAsiaTheme="minorHAnsi" w:hAnsi="Arial" w:cs="Arial"/>
                <w:color w:val="000000"/>
                <w:sz w:val="18"/>
                <w:szCs w:val="18"/>
                <w:lang w:eastAsia="en-US" w:bidi="ar-SA"/>
              </w:rPr>
              <w:t>1</w:t>
            </w:r>
            <w:r w:rsidR="00E24DDD" w:rsidRPr="001C4628">
              <w:rPr>
                <w:rFonts w:ascii="Arial" w:eastAsiaTheme="minorHAnsi" w:hAnsi="Arial" w:cs="Arial"/>
                <w:color w:val="000000"/>
                <w:sz w:val="18"/>
                <w:szCs w:val="18"/>
                <w:lang w:eastAsia="en-US" w:bidi="ar-SA"/>
              </w:rPr>
              <w:t xml:space="preserve"> </w:t>
            </w:r>
            <w:r w:rsidRPr="001C4628">
              <w:rPr>
                <w:rFonts w:ascii="Arial" w:eastAsiaTheme="minorHAnsi" w:hAnsi="Arial" w:cs="Arial"/>
                <w:color w:val="000000"/>
                <w:sz w:val="18"/>
                <w:szCs w:val="18"/>
                <w:lang w:eastAsia="en-US" w:bidi="ar-SA"/>
              </w:rPr>
              <w:t>punkt</w:t>
            </w:r>
            <w:r w:rsidR="00960562" w:rsidRPr="001C4628">
              <w:rPr>
                <w:rFonts w:ascii="Arial" w:eastAsiaTheme="minorHAnsi" w:hAnsi="Arial" w:cs="Arial"/>
                <w:color w:val="000000"/>
                <w:sz w:val="18"/>
                <w:szCs w:val="18"/>
                <w:lang w:eastAsia="en-US" w:bidi="ar-SA"/>
              </w:rPr>
              <w:t>u</w:t>
            </w:r>
            <w:r w:rsidR="00E24DDD" w:rsidRPr="001C4628">
              <w:rPr>
                <w:rFonts w:ascii="Arial" w:eastAsiaTheme="minorHAnsi" w:hAnsi="Arial" w:cs="Arial"/>
                <w:color w:val="000000"/>
                <w:sz w:val="18"/>
                <w:szCs w:val="18"/>
                <w:lang w:eastAsia="en-US" w:bidi="ar-SA"/>
              </w:rPr>
              <w:t xml:space="preserve"> </w:t>
            </w:r>
          </w:p>
          <w:p w14:paraId="32AD87BA" w14:textId="69F81415" w:rsidR="00A929B1" w:rsidRPr="001C4628" w:rsidRDefault="00A929B1" w:rsidP="00F77D7E">
            <w:pPr>
              <w:spacing w:before="120"/>
              <w:rPr>
                <w:rFonts w:ascii="Arial" w:eastAsiaTheme="minorHAnsi" w:hAnsi="Arial" w:cs="Arial"/>
                <w:color w:val="000000"/>
                <w:sz w:val="18"/>
                <w:szCs w:val="18"/>
                <w:lang w:eastAsia="en-US" w:bidi="ar-SA"/>
              </w:rPr>
            </w:pPr>
          </w:p>
        </w:tc>
      </w:tr>
      <w:tr w:rsidR="00CD38AD" w:rsidRPr="001C4628" w14:paraId="63EE4143" w14:textId="77777777" w:rsidTr="00F77D7E">
        <w:trPr>
          <w:trHeight w:val="572"/>
        </w:trPr>
        <w:tc>
          <w:tcPr>
            <w:tcW w:w="7109" w:type="dxa"/>
            <w:tcBorders>
              <w:top w:val="single" w:sz="12" w:space="0" w:color="ED7D31" w:themeColor="accent2"/>
            </w:tcBorders>
            <w:shd w:val="clear" w:color="auto" w:fill="B4C6E7" w:themeFill="accent1" w:themeFillTint="66"/>
          </w:tcPr>
          <w:p w14:paraId="20458FFD" w14:textId="60D7A4A7" w:rsidR="00CD38AD" w:rsidRPr="001C4628" w:rsidRDefault="00CD38AD" w:rsidP="00F77D7E">
            <w:pPr>
              <w:pStyle w:val="Nadpis2"/>
              <w:outlineLvl w:val="1"/>
              <w:rPr>
                <w:lang w:val="cs-CZ"/>
              </w:rPr>
            </w:pPr>
            <w:bookmarkStart w:id="21" w:name="_Toc432590931"/>
            <w:bookmarkStart w:id="22" w:name="_Toc506553786"/>
            <w:bookmarkStart w:id="23" w:name="_Toc97559784"/>
            <w:r w:rsidRPr="001C4628">
              <w:rPr>
                <w:lang w:val="cs-CZ"/>
              </w:rPr>
              <w:t>2.1 Hodnocení přeshraniční spolupráce</w:t>
            </w:r>
            <w:bookmarkEnd w:id="21"/>
            <w:bookmarkEnd w:id="22"/>
            <w:bookmarkEnd w:id="23"/>
            <w:r w:rsidRPr="001C4628">
              <w:rPr>
                <w:lang w:val="cs-CZ"/>
              </w:rPr>
              <w:t xml:space="preserve"> (až 20 bodů)</w:t>
            </w:r>
          </w:p>
        </w:tc>
        <w:tc>
          <w:tcPr>
            <w:tcW w:w="7109" w:type="dxa"/>
            <w:tcBorders>
              <w:top w:val="single" w:sz="12" w:space="0" w:color="ED7D31" w:themeColor="accent2"/>
            </w:tcBorders>
            <w:shd w:val="clear" w:color="auto" w:fill="B4C6E7" w:themeFill="accent1" w:themeFillTint="66"/>
          </w:tcPr>
          <w:p w14:paraId="27B19D5A" w14:textId="338E8DFB" w:rsidR="00CD38AD" w:rsidRPr="001C4628" w:rsidRDefault="00CD38AD" w:rsidP="00F77D7E">
            <w:pPr>
              <w:pStyle w:val="Nadpis2"/>
              <w:outlineLvl w:val="1"/>
            </w:pPr>
            <w:bookmarkStart w:id="24" w:name="_Toc506553801"/>
            <w:r w:rsidRPr="001C4628">
              <w:t>2.1 Ocena współpracy transgranicznej</w:t>
            </w:r>
            <w:bookmarkEnd w:id="24"/>
            <w:r w:rsidRPr="001C4628">
              <w:t xml:space="preserve"> (do 20 punktów)</w:t>
            </w:r>
          </w:p>
        </w:tc>
      </w:tr>
      <w:tr w:rsidR="00E956E5" w:rsidRPr="001C4628" w14:paraId="79F48F5B" w14:textId="77777777" w:rsidTr="00F77D7E">
        <w:tc>
          <w:tcPr>
            <w:tcW w:w="7109" w:type="dxa"/>
            <w:shd w:val="clear" w:color="auto" w:fill="auto"/>
          </w:tcPr>
          <w:p w14:paraId="464A90B0" w14:textId="65FBA8E2" w:rsidR="00CD38AD" w:rsidRPr="001C4628" w:rsidRDefault="00CD38AD" w:rsidP="00F77D7E">
            <w:pPr>
              <w:shd w:val="clear" w:color="auto" w:fill="FFFFFF" w:themeFill="background1"/>
              <w:spacing w:afterLines="8" w:after="19"/>
              <w:rPr>
                <w:rFonts w:ascii="Arial" w:hAnsi="Arial" w:cs="Arial"/>
                <w:i/>
                <w:color w:val="2F5496" w:themeColor="accent1" w:themeShade="BF"/>
                <w:szCs w:val="16"/>
                <w:lang w:val="cs-CZ"/>
              </w:rPr>
            </w:pPr>
            <w:r w:rsidRPr="001C4628">
              <w:rPr>
                <w:rFonts w:ascii="Arial" w:hAnsi="Arial" w:cs="Arial"/>
                <w:b/>
                <w:color w:val="2F5496" w:themeColor="accent1" w:themeShade="BF"/>
                <w:szCs w:val="16"/>
                <w:lang w:val="cs-CZ"/>
              </w:rPr>
              <w:t xml:space="preserve">Bod 1 – </w:t>
            </w:r>
            <w:r w:rsidRPr="001C4628">
              <w:rPr>
                <w:rFonts w:ascii="Arial" w:eastAsia="Calibri" w:hAnsi="Arial" w:cs="Arial"/>
                <w:b/>
                <w:color w:val="2F5496" w:themeColor="accent1" w:themeShade="BF"/>
                <w:szCs w:val="16"/>
                <w:lang w:val="cs-CZ"/>
              </w:rPr>
              <w:t>Společná příprava projektu</w:t>
            </w:r>
          </w:p>
        </w:tc>
        <w:tc>
          <w:tcPr>
            <w:tcW w:w="7109" w:type="dxa"/>
            <w:shd w:val="clear" w:color="auto" w:fill="auto"/>
          </w:tcPr>
          <w:p w14:paraId="359D989D" w14:textId="24D799D7"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Wspólne przygotowanie projektu </w:t>
            </w:r>
          </w:p>
        </w:tc>
      </w:tr>
      <w:tr w:rsidR="00CD38AD" w:rsidRPr="001C4628" w14:paraId="2D2A4E19" w14:textId="77777777" w:rsidTr="00F77D7E">
        <w:tc>
          <w:tcPr>
            <w:tcW w:w="7109" w:type="dxa"/>
            <w:shd w:val="clear" w:color="auto" w:fill="auto"/>
          </w:tcPr>
          <w:p w14:paraId="362C8B79" w14:textId="6672F2B7" w:rsidR="00CD38AD" w:rsidRPr="001C4628" w:rsidRDefault="00CD38AD" w:rsidP="00F77D7E">
            <w:pPr>
              <w:pStyle w:val="Normlnpolsk"/>
              <w:shd w:val="clear" w:color="auto" w:fill="FFFFFF" w:themeFill="background1"/>
              <w:spacing w:afterLines="8" w:after="19"/>
              <w:rPr>
                <w:rFonts w:eastAsiaTheme="minorHAnsi" w:cs="Arial"/>
                <w:i w:val="0"/>
                <w:color w:val="000000"/>
                <w:sz w:val="22"/>
                <w:szCs w:val="22"/>
                <w:lang w:val="cs-CZ" w:eastAsia="en-US"/>
              </w:rPr>
            </w:pPr>
            <w:r w:rsidRPr="001C4628">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65EF6CB5" w14:textId="503072A1" w:rsidR="00CD38AD" w:rsidRPr="001C4628" w:rsidRDefault="00CD38AD" w:rsidP="00F77D7E">
            <w:pPr>
              <w:shd w:val="clear" w:color="auto" w:fill="FFFFFF" w:themeFill="background1"/>
              <w:spacing w:afterLines="8" w:after="19"/>
              <w:rPr>
                <w:rFonts w:ascii="Arial" w:eastAsiaTheme="minorHAnsi" w:hAnsi="Arial" w:cs="Arial"/>
                <w:color w:val="000000"/>
                <w:szCs w:val="22"/>
                <w:lang w:eastAsia="en-US" w:bidi="ar-SA"/>
              </w:rPr>
            </w:pPr>
            <w:r w:rsidRPr="001C4628">
              <w:rPr>
                <w:rFonts w:ascii="Arial" w:eastAsiaTheme="minorHAnsi" w:hAnsi="Arial" w:cs="Arial"/>
                <w:color w:val="000000"/>
                <w:szCs w:val="22"/>
                <w:lang w:eastAsia="en-US" w:bidi="ar-SA"/>
              </w:rPr>
              <w:t>Oceniający są zobowiązani wziąć pod uwagę podczas oceny poniższe aspekty:</w:t>
            </w:r>
          </w:p>
        </w:tc>
      </w:tr>
      <w:tr w:rsidR="00CD38AD" w:rsidRPr="001C4628" w14:paraId="2CBAA922" w14:textId="77777777" w:rsidTr="00F77D7E">
        <w:tc>
          <w:tcPr>
            <w:tcW w:w="7109" w:type="dxa"/>
            <w:shd w:val="clear" w:color="auto" w:fill="auto"/>
          </w:tcPr>
          <w:p w14:paraId="6DAA7243" w14:textId="7B78893C" w:rsidR="00CD38AD" w:rsidRPr="001C4628" w:rsidRDefault="00CD38AD" w:rsidP="00F77D7E">
            <w:pPr>
              <w:pStyle w:val="Odstavecseseznamem"/>
              <w:numPr>
                <w:ilvl w:val="0"/>
                <w:numId w:val="30"/>
              </w:numPr>
              <w:jc w:val="both"/>
              <w:rPr>
                <w:rFonts w:ascii="Arial" w:hAnsi="Arial" w:cs="Arial"/>
                <w:i/>
                <w:iCs/>
                <w:color w:val="000000"/>
                <w:sz w:val="22"/>
                <w:lang w:val="cs-CZ"/>
              </w:rPr>
            </w:pPr>
            <w:r w:rsidRPr="001C4628">
              <w:rPr>
                <w:rFonts w:ascii="Arial" w:hAnsi="Arial" w:cs="Arial"/>
                <w:i/>
                <w:iCs/>
                <w:color w:val="000000"/>
                <w:sz w:val="22"/>
                <w:lang w:val="cs-CZ"/>
              </w:rPr>
              <w:t>Do jaké míry je podíl partnerů na společné přípravě projektu patrný z projektového záměru, projektové žádosti a jejích příloh (např. podíl úkolů jednotlivých partnerů, kvalita překladů</w:t>
            </w:r>
            <w:r w:rsidR="003E4D56" w:rsidRPr="001C4628">
              <w:rPr>
                <w:rFonts w:ascii="Arial" w:hAnsi="Arial" w:cs="Arial"/>
                <w:i/>
                <w:iCs/>
                <w:color w:val="000000"/>
                <w:sz w:val="22"/>
                <w:lang w:val="cs-CZ"/>
              </w:rPr>
              <w:t>, popis komunikace mezi partnery</w:t>
            </w:r>
            <w:r w:rsidRPr="001C4628">
              <w:rPr>
                <w:rFonts w:ascii="Arial" w:hAnsi="Arial" w:cs="Arial"/>
                <w:i/>
                <w:iCs/>
                <w:color w:val="000000"/>
                <w:sz w:val="22"/>
                <w:lang w:val="cs-CZ"/>
              </w:rPr>
              <w:t>)?</w:t>
            </w:r>
          </w:p>
          <w:p w14:paraId="45E31B77" w14:textId="77777777" w:rsidR="00CD38AD" w:rsidRPr="001C4628" w:rsidRDefault="00CD38AD" w:rsidP="00F77D7E">
            <w:pPr>
              <w:pStyle w:val="Default"/>
              <w:shd w:val="clear" w:color="auto" w:fill="FFFFFF" w:themeFill="background1"/>
              <w:spacing w:before="8" w:afterLines="8" w:after="19"/>
              <w:ind w:left="720"/>
              <w:jc w:val="both"/>
              <w:rPr>
                <w:rFonts w:ascii="Arial" w:hAnsi="Arial" w:cs="Arial"/>
                <w:i/>
                <w:iCs/>
                <w:sz w:val="22"/>
                <w:szCs w:val="22"/>
              </w:rPr>
            </w:pPr>
          </w:p>
        </w:tc>
        <w:tc>
          <w:tcPr>
            <w:tcW w:w="7109" w:type="dxa"/>
            <w:shd w:val="clear" w:color="auto" w:fill="auto"/>
          </w:tcPr>
          <w:p w14:paraId="3EEE6422" w14:textId="6C005C56" w:rsidR="00CD38AD" w:rsidRPr="001C4628" w:rsidRDefault="00CD38AD" w:rsidP="00F77D7E">
            <w:pPr>
              <w:pStyle w:val="Odstavecseseznamem"/>
              <w:numPr>
                <w:ilvl w:val="0"/>
                <w:numId w:val="28"/>
              </w:numPr>
              <w:jc w:val="both"/>
              <w:rPr>
                <w:rFonts w:ascii="Arial" w:hAnsi="Arial" w:cs="Arial"/>
                <w:i/>
                <w:iCs/>
                <w:sz w:val="22"/>
              </w:rPr>
            </w:pPr>
            <w:r w:rsidRPr="001C4628">
              <w:rPr>
                <w:rFonts w:ascii="Arial" w:hAnsi="Arial" w:cs="Arial"/>
                <w:i/>
                <w:iCs/>
                <w:sz w:val="22"/>
              </w:rPr>
              <w:t>W jakim stopniu udzia</w:t>
            </w:r>
            <w:r w:rsidR="00CF3582" w:rsidRPr="001C4628">
              <w:rPr>
                <w:rFonts w:ascii="Arial" w:hAnsi="Arial" w:cs="Arial"/>
                <w:i/>
                <w:iCs/>
                <w:sz w:val="22"/>
              </w:rPr>
              <w:t>ł</w:t>
            </w:r>
            <w:r w:rsidRPr="001C4628">
              <w:rPr>
                <w:rFonts w:ascii="Arial" w:hAnsi="Arial" w:cs="Arial"/>
                <w:i/>
                <w:iCs/>
                <w:sz w:val="22"/>
              </w:rPr>
              <w:t xml:space="preserve"> partnerów we wspólnym przygotowaniu projektu wynika z treści propozycji projektowej, wniosku projektowego i załączników (co jest odzwierciedlone np. w podziale zadań między partnerów, w jakości tłumaczenia</w:t>
            </w:r>
            <w:r w:rsidR="003E4D56" w:rsidRPr="001C4628">
              <w:rPr>
                <w:rFonts w:ascii="Arial" w:hAnsi="Arial" w:cs="Arial"/>
                <w:i/>
                <w:iCs/>
                <w:sz w:val="22"/>
              </w:rPr>
              <w:t>, opis</w:t>
            </w:r>
            <w:r w:rsidR="00CC30D7">
              <w:rPr>
                <w:rFonts w:ascii="Arial" w:hAnsi="Arial" w:cs="Arial"/>
                <w:i/>
                <w:iCs/>
                <w:sz w:val="22"/>
              </w:rPr>
              <w:t>ie</w:t>
            </w:r>
            <w:r w:rsidR="003E4D56" w:rsidRPr="001C4628">
              <w:rPr>
                <w:rFonts w:ascii="Arial" w:hAnsi="Arial" w:cs="Arial"/>
                <w:i/>
                <w:iCs/>
                <w:sz w:val="22"/>
              </w:rPr>
              <w:t xml:space="preserve"> komunikacji między partnerami</w:t>
            </w:r>
            <w:r w:rsidRPr="001C4628">
              <w:rPr>
                <w:rFonts w:ascii="Arial" w:hAnsi="Arial" w:cs="Arial"/>
                <w:i/>
                <w:iCs/>
                <w:sz w:val="22"/>
              </w:rPr>
              <w:t xml:space="preserve">)? </w:t>
            </w:r>
          </w:p>
          <w:p w14:paraId="31CD5174" w14:textId="77777777" w:rsidR="00CD38AD" w:rsidRPr="001C4628" w:rsidRDefault="00CD38AD" w:rsidP="00F77D7E">
            <w:pPr>
              <w:pStyle w:val="Odstavecseseznamem"/>
              <w:shd w:val="clear" w:color="auto" w:fill="FFFFFF" w:themeFill="background1"/>
              <w:autoSpaceDE w:val="0"/>
              <w:autoSpaceDN w:val="0"/>
              <w:adjustRightInd w:val="0"/>
              <w:spacing w:afterLines="8" w:after="19"/>
              <w:jc w:val="both"/>
              <w:rPr>
                <w:rFonts w:ascii="Arial" w:hAnsi="Arial" w:cs="Arial"/>
                <w:color w:val="222222"/>
                <w:sz w:val="22"/>
              </w:rPr>
            </w:pPr>
          </w:p>
        </w:tc>
      </w:tr>
      <w:tr w:rsidR="00CD38AD" w:rsidRPr="001C4628" w14:paraId="1B5040E9" w14:textId="77777777" w:rsidTr="00F77D7E">
        <w:tc>
          <w:tcPr>
            <w:tcW w:w="7109" w:type="dxa"/>
            <w:shd w:val="clear" w:color="auto" w:fill="auto"/>
          </w:tcPr>
          <w:p w14:paraId="0FF7369A" w14:textId="1F9116F5"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2 – Společná realizace projektu</w:t>
            </w:r>
          </w:p>
        </w:tc>
        <w:tc>
          <w:tcPr>
            <w:tcW w:w="7109" w:type="dxa"/>
            <w:shd w:val="clear" w:color="auto" w:fill="auto"/>
          </w:tcPr>
          <w:p w14:paraId="19F65CBB" w14:textId="252D235F"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2 – Wspólna realizacja projektu</w:t>
            </w:r>
          </w:p>
        </w:tc>
      </w:tr>
      <w:tr w:rsidR="00B31911" w:rsidRPr="001C4628" w14:paraId="77E9F910" w14:textId="77777777" w:rsidTr="00F77D7E">
        <w:tc>
          <w:tcPr>
            <w:tcW w:w="7109" w:type="dxa"/>
            <w:shd w:val="clear" w:color="auto" w:fill="auto"/>
          </w:tcPr>
          <w:p w14:paraId="70D6EF5A" w14:textId="599F27AE" w:rsidR="00B31911" w:rsidRPr="001C4628" w:rsidRDefault="00B31911" w:rsidP="00F77D7E">
            <w:pPr>
              <w:pStyle w:val="Normlnpolsk"/>
              <w:shd w:val="clear" w:color="auto" w:fill="FFFFFF" w:themeFill="background1"/>
              <w:spacing w:afterLines="8" w:after="19"/>
              <w:rPr>
                <w:rFonts w:cs="Arial"/>
                <w:b/>
                <w:i w:val="0"/>
                <w:iCs/>
                <w:sz w:val="22"/>
                <w:szCs w:val="22"/>
                <w:lang w:val="cs-CZ"/>
              </w:rPr>
            </w:pPr>
            <w:r w:rsidRPr="001C4628">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00A93F31" w14:textId="37D388DE" w:rsidR="00B31911" w:rsidRPr="001C4628" w:rsidRDefault="00B31911" w:rsidP="00F77D7E">
            <w:pPr>
              <w:shd w:val="clear" w:color="auto" w:fill="FFFFFF" w:themeFill="background1"/>
              <w:spacing w:afterLines="8" w:after="19"/>
              <w:rPr>
                <w:rFonts w:ascii="Arial" w:hAnsi="Arial" w:cs="Arial"/>
                <w:szCs w:val="22"/>
              </w:rPr>
            </w:pPr>
            <w:r w:rsidRPr="001C4628">
              <w:rPr>
                <w:rFonts w:ascii="Arial" w:eastAsiaTheme="minorHAnsi" w:hAnsi="Arial" w:cs="Arial"/>
                <w:color w:val="000000"/>
                <w:szCs w:val="22"/>
                <w:lang w:eastAsia="en-US" w:bidi="ar-SA"/>
              </w:rPr>
              <w:t>Oceniający są zobowiązani wziąć pod uwagę podczas oceny poniższe aspekty:</w:t>
            </w:r>
          </w:p>
        </w:tc>
      </w:tr>
      <w:tr w:rsidR="00CD38AD" w:rsidRPr="001C4628" w14:paraId="0A95A240" w14:textId="77777777" w:rsidTr="00F77D7E">
        <w:tc>
          <w:tcPr>
            <w:tcW w:w="7109" w:type="dxa"/>
            <w:shd w:val="clear" w:color="auto" w:fill="auto"/>
          </w:tcPr>
          <w:p w14:paraId="0BABE482" w14:textId="77777777" w:rsidR="00CD38AD" w:rsidRPr="001C4628" w:rsidRDefault="00CD38AD" w:rsidP="00F77D7E">
            <w:pPr>
              <w:pStyle w:val="Normlnpolsk"/>
              <w:numPr>
                <w:ilvl w:val="0"/>
                <w:numId w:val="14"/>
              </w:numPr>
              <w:shd w:val="clear" w:color="auto" w:fill="FFFFFF" w:themeFill="background1"/>
              <w:spacing w:afterLines="8" w:after="19"/>
              <w:rPr>
                <w:rFonts w:cs="Arial"/>
                <w:iCs/>
                <w:sz w:val="22"/>
                <w:szCs w:val="22"/>
                <w:lang w:val="cs-CZ"/>
              </w:rPr>
            </w:pPr>
            <w:r w:rsidRPr="001C4628">
              <w:rPr>
                <w:rFonts w:cs="Arial"/>
                <w:iCs/>
                <w:sz w:val="22"/>
                <w:szCs w:val="22"/>
                <w:lang w:val="cs-CZ"/>
              </w:rPr>
              <w:t xml:space="preserve">Do jaké míry popisuje projektová žádost koordinaci aktivit partnerů? </w:t>
            </w:r>
          </w:p>
          <w:p w14:paraId="34E7148F" w14:textId="77777777" w:rsidR="00CD38AD" w:rsidRPr="001C4628" w:rsidRDefault="00CD38AD" w:rsidP="00F77D7E">
            <w:pPr>
              <w:pStyle w:val="Normlnpolsk"/>
              <w:numPr>
                <w:ilvl w:val="0"/>
                <w:numId w:val="14"/>
              </w:numPr>
              <w:shd w:val="clear" w:color="auto" w:fill="FFFFFF" w:themeFill="background1"/>
              <w:spacing w:afterLines="8" w:after="19"/>
              <w:rPr>
                <w:rFonts w:cs="Arial"/>
                <w:i w:val="0"/>
                <w:color w:val="000000"/>
                <w:sz w:val="22"/>
                <w:szCs w:val="22"/>
                <w:lang w:val="cs-CZ"/>
              </w:rPr>
            </w:pPr>
            <w:r w:rsidRPr="001C4628">
              <w:rPr>
                <w:rFonts w:cs="Arial"/>
                <w:iCs/>
                <w:sz w:val="22"/>
                <w:szCs w:val="22"/>
                <w:lang w:val="cs-CZ"/>
              </w:rPr>
              <w:t>Vyplývá z projektové žádosti aktivní podíl partnerů na činnostech partnerů z druhé strany hranice?</w:t>
            </w:r>
          </w:p>
          <w:p w14:paraId="62FFA96A" w14:textId="3DB5C9A2" w:rsidR="00961101" w:rsidRPr="001C4628" w:rsidRDefault="00961101" w:rsidP="00F77D7E">
            <w:pPr>
              <w:pStyle w:val="Normlnpolsk"/>
              <w:numPr>
                <w:ilvl w:val="0"/>
                <w:numId w:val="14"/>
              </w:numPr>
              <w:shd w:val="clear" w:color="auto" w:fill="FFFFFF" w:themeFill="background1"/>
              <w:spacing w:afterLines="8" w:after="19"/>
              <w:rPr>
                <w:rFonts w:cs="Arial"/>
                <w:i w:val="0"/>
                <w:color w:val="000000"/>
                <w:sz w:val="22"/>
                <w:szCs w:val="22"/>
                <w:lang w:val="cs-CZ"/>
              </w:rPr>
            </w:pPr>
            <w:r w:rsidRPr="001C4628">
              <w:rPr>
                <w:rFonts w:cs="Arial"/>
                <w:iCs/>
                <w:color w:val="000000"/>
                <w:sz w:val="22"/>
                <w:lang w:val="cs-CZ"/>
              </w:rPr>
              <w:t>Do jaké míry odpovídá charakteru projektu míra zapojení partnerů do realizace aktivit?</w:t>
            </w:r>
          </w:p>
        </w:tc>
        <w:tc>
          <w:tcPr>
            <w:tcW w:w="7109" w:type="dxa"/>
            <w:shd w:val="clear" w:color="auto" w:fill="auto"/>
          </w:tcPr>
          <w:p w14:paraId="68F3D0B3" w14:textId="77777777" w:rsidR="00CD38AD" w:rsidRPr="001C4628" w:rsidRDefault="00CD38AD"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 xml:space="preserve">W jakim stopniu wniosek opisuje koordynację działań partnerów? </w:t>
            </w:r>
          </w:p>
          <w:p w14:paraId="6C9A560A" w14:textId="4AA5F468" w:rsidR="00CD38AD" w:rsidRPr="001C4628" w:rsidRDefault="00CD38AD"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Czy z wniosku projektowego wynika aktywny udział partnerów w działaniach partnerów z drugiej strony granicy?</w:t>
            </w:r>
          </w:p>
          <w:p w14:paraId="5B9E1C29" w14:textId="5BAB3DB0" w:rsidR="00961101" w:rsidRPr="001C4628" w:rsidRDefault="00961101" w:rsidP="00F77D7E">
            <w:pPr>
              <w:pStyle w:val="Default"/>
              <w:numPr>
                <w:ilvl w:val="0"/>
                <w:numId w:val="13"/>
              </w:numPr>
              <w:shd w:val="clear" w:color="auto" w:fill="FFFFFF" w:themeFill="background1"/>
              <w:spacing w:before="8" w:afterLines="8" w:after="19"/>
              <w:rPr>
                <w:rFonts w:ascii="Arial" w:hAnsi="Arial" w:cs="Arial"/>
                <w:i/>
                <w:iCs/>
                <w:sz w:val="22"/>
                <w:szCs w:val="22"/>
                <w:lang w:val="pl-PL"/>
              </w:rPr>
            </w:pPr>
            <w:r w:rsidRPr="001C4628">
              <w:rPr>
                <w:rFonts w:ascii="Arial" w:hAnsi="Arial" w:cs="Arial"/>
                <w:i/>
                <w:iCs/>
                <w:sz w:val="22"/>
                <w:szCs w:val="22"/>
                <w:lang w:val="pl-PL"/>
              </w:rPr>
              <w:t>W jakim stopniu poziom zaangażowania partnerów w realizację działań odpowiada charakterowi projektu?</w:t>
            </w:r>
          </w:p>
          <w:p w14:paraId="5C99927D" w14:textId="77777777" w:rsidR="00CD38AD" w:rsidRPr="001C4628" w:rsidRDefault="00CD38AD" w:rsidP="00F77D7E">
            <w:pPr>
              <w:pStyle w:val="Default"/>
              <w:shd w:val="clear" w:color="auto" w:fill="FFFFFF" w:themeFill="background1"/>
              <w:spacing w:before="8" w:afterLines="8" w:after="19"/>
              <w:ind w:left="360"/>
              <w:jc w:val="both"/>
              <w:rPr>
                <w:rFonts w:ascii="Arial" w:hAnsi="Arial" w:cs="Arial"/>
                <w:sz w:val="22"/>
                <w:szCs w:val="22"/>
                <w:lang w:val="pl-PL"/>
              </w:rPr>
            </w:pPr>
          </w:p>
        </w:tc>
      </w:tr>
      <w:tr w:rsidR="00CD38AD" w:rsidRPr="001C4628" w14:paraId="352FDFF6" w14:textId="77777777" w:rsidTr="00F77D7E">
        <w:tc>
          <w:tcPr>
            <w:tcW w:w="7109" w:type="dxa"/>
            <w:shd w:val="clear" w:color="auto" w:fill="auto"/>
          </w:tcPr>
          <w:p w14:paraId="297E26C0" w14:textId="75EB3897"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lastRenderedPageBreak/>
              <w:t>Bod 3 – Společný personál projektu</w:t>
            </w:r>
          </w:p>
        </w:tc>
        <w:tc>
          <w:tcPr>
            <w:tcW w:w="7109" w:type="dxa"/>
            <w:shd w:val="clear" w:color="auto" w:fill="auto"/>
          </w:tcPr>
          <w:p w14:paraId="67A161C0" w14:textId="4327B1A6"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3 – Wspólny personel projektu </w:t>
            </w:r>
          </w:p>
        </w:tc>
      </w:tr>
      <w:tr w:rsidR="00CD38AD" w:rsidRPr="001C4628" w14:paraId="3D519BAD" w14:textId="77777777" w:rsidTr="00F77D7E">
        <w:tc>
          <w:tcPr>
            <w:tcW w:w="7109" w:type="dxa"/>
            <w:shd w:val="clear" w:color="auto" w:fill="auto"/>
          </w:tcPr>
          <w:p w14:paraId="08AFB8B6" w14:textId="29BDF6A8" w:rsidR="00CD38AD" w:rsidRPr="001C4628" w:rsidRDefault="00CD38AD" w:rsidP="00F77D7E">
            <w:pPr>
              <w:shd w:val="clear" w:color="auto" w:fill="FFFFFF" w:themeFill="background1"/>
              <w:spacing w:afterLines="8" w:after="19"/>
              <w:rPr>
                <w:rFonts w:ascii="Arial" w:hAnsi="Arial" w:cs="Arial"/>
                <w:b/>
                <w:i/>
                <w:szCs w:val="22"/>
                <w:u w:val="single"/>
                <w:lang w:val="cs-CZ"/>
              </w:rPr>
            </w:pPr>
            <w:r w:rsidRPr="001C4628">
              <w:rPr>
                <w:rFonts w:ascii="Arial" w:hAnsi="Arial" w:cs="Arial"/>
                <w:szCs w:val="16"/>
                <w:lang w:val="cs-CZ"/>
              </w:rPr>
              <w:t>Hodnotitelé jsou povinni v rámci hodnocení vzít v úvahu zejména tyto aspekty:</w:t>
            </w:r>
          </w:p>
        </w:tc>
        <w:tc>
          <w:tcPr>
            <w:tcW w:w="7109" w:type="dxa"/>
            <w:shd w:val="clear" w:color="auto" w:fill="auto"/>
          </w:tcPr>
          <w:p w14:paraId="584DD783" w14:textId="28B292B3" w:rsidR="00CD38AD" w:rsidRPr="001C4628" w:rsidRDefault="00CD38AD" w:rsidP="00F77D7E">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Oceniający są zobowiązani wziąć pod uwagę podczas oceny poniższe aspekty:</w:t>
            </w:r>
          </w:p>
        </w:tc>
      </w:tr>
      <w:tr w:rsidR="00CD38AD" w:rsidRPr="001C4628" w14:paraId="51D30A04" w14:textId="77777777" w:rsidTr="00F77D7E">
        <w:tc>
          <w:tcPr>
            <w:tcW w:w="7109" w:type="dxa"/>
            <w:shd w:val="clear" w:color="auto" w:fill="auto"/>
          </w:tcPr>
          <w:p w14:paraId="7ECE0294" w14:textId="0FC2E681" w:rsidR="00CD38AD" w:rsidRPr="001C4628" w:rsidRDefault="00CD38AD" w:rsidP="00F77D7E">
            <w:pPr>
              <w:pStyle w:val="Normlnpolsk"/>
              <w:numPr>
                <w:ilvl w:val="0"/>
                <w:numId w:val="15"/>
              </w:numPr>
              <w:shd w:val="clear" w:color="auto" w:fill="FFFFFF" w:themeFill="background1"/>
              <w:spacing w:afterLines="8" w:after="19"/>
              <w:rPr>
                <w:rFonts w:cs="Arial"/>
                <w:sz w:val="22"/>
                <w:szCs w:val="22"/>
                <w:lang w:val="cs-CZ"/>
              </w:rPr>
            </w:pPr>
            <w:r w:rsidRPr="001C4628">
              <w:rPr>
                <w:rFonts w:cs="Arial"/>
                <w:sz w:val="22"/>
                <w:szCs w:val="22"/>
                <w:lang w:val="cs-CZ"/>
              </w:rPr>
              <w:t>Do jaké míry jsou aktivity v projektu zajišťovány přímo personálem partnerů?</w:t>
            </w:r>
          </w:p>
        </w:tc>
        <w:tc>
          <w:tcPr>
            <w:tcW w:w="7109" w:type="dxa"/>
            <w:shd w:val="clear" w:color="auto" w:fill="auto"/>
          </w:tcPr>
          <w:p w14:paraId="4045D396" w14:textId="12D8AF44" w:rsidR="00CD38AD" w:rsidRPr="001C4628" w:rsidRDefault="00CD38AD" w:rsidP="00F77D7E">
            <w:pPr>
              <w:pStyle w:val="Default"/>
              <w:numPr>
                <w:ilvl w:val="0"/>
                <w:numId w:val="31"/>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sz w:val="22"/>
                <w:szCs w:val="22"/>
                <w:lang w:val="pl-PL"/>
              </w:rPr>
              <w:t xml:space="preserve">W jakim stopniu zadania w projekcie są wykonywane bezpośrednio przez własny personel partnerów? </w:t>
            </w:r>
          </w:p>
        </w:tc>
      </w:tr>
      <w:tr w:rsidR="00CD38AD" w:rsidRPr="001C4628" w14:paraId="70F7966A" w14:textId="77777777" w:rsidTr="00F77D7E">
        <w:tc>
          <w:tcPr>
            <w:tcW w:w="7109" w:type="dxa"/>
            <w:shd w:val="clear" w:color="auto" w:fill="auto"/>
          </w:tcPr>
          <w:p w14:paraId="28342434" w14:textId="415EE6C0" w:rsidR="00C366CE" w:rsidRPr="001C4628" w:rsidRDefault="00CD38AD" w:rsidP="00F77D7E">
            <w:pPr>
              <w:pStyle w:val="Normlnpolsk"/>
              <w:numPr>
                <w:ilvl w:val="0"/>
                <w:numId w:val="15"/>
              </w:numPr>
              <w:shd w:val="clear" w:color="auto" w:fill="FFFFFF" w:themeFill="background1"/>
              <w:spacing w:afterLines="8" w:after="19"/>
              <w:rPr>
                <w:rFonts w:cs="Arial"/>
                <w:sz w:val="22"/>
                <w:szCs w:val="22"/>
                <w:lang w:val="cs-CZ"/>
              </w:rPr>
            </w:pPr>
            <w:r w:rsidRPr="001C4628">
              <w:rPr>
                <w:rFonts w:cs="Arial"/>
                <w:sz w:val="22"/>
                <w:szCs w:val="22"/>
                <w:lang w:val="cs-CZ"/>
              </w:rPr>
              <w:t>Do jaké míry je v žádosti vysvětlen způsob spolupráce personálu partnerů při realizaci projektu?</w:t>
            </w:r>
          </w:p>
        </w:tc>
        <w:tc>
          <w:tcPr>
            <w:tcW w:w="7109" w:type="dxa"/>
            <w:shd w:val="clear" w:color="auto" w:fill="auto"/>
          </w:tcPr>
          <w:p w14:paraId="6D22F400" w14:textId="2668D1CB" w:rsidR="00C366CE" w:rsidRPr="001C4628" w:rsidRDefault="00CD38AD" w:rsidP="00F77D7E">
            <w:pPr>
              <w:pStyle w:val="Default"/>
              <w:numPr>
                <w:ilvl w:val="0"/>
                <w:numId w:val="37"/>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sz w:val="22"/>
                <w:szCs w:val="22"/>
                <w:lang w:val="pl-PL"/>
              </w:rPr>
              <w:t>W jakim stopniu wniosek wyjaśnia sposób współpracy personelu partnerów przy realizacji projektu?</w:t>
            </w:r>
          </w:p>
        </w:tc>
      </w:tr>
      <w:tr w:rsidR="00CD38AD" w:rsidRPr="001C4628" w14:paraId="5997B511" w14:textId="77777777" w:rsidTr="00F77D7E">
        <w:tc>
          <w:tcPr>
            <w:tcW w:w="7109" w:type="dxa"/>
            <w:shd w:val="clear" w:color="auto" w:fill="auto"/>
          </w:tcPr>
          <w:p w14:paraId="6552486E" w14:textId="6F40D4D2"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4 – Partnerství v projektě</w:t>
            </w:r>
          </w:p>
        </w:tc>
        <w:tc>
          <w:tcPr>
            <w:tcW w:w="7109" w:type="dxa"/>
            <w:shd w:val="clear" w:color="auto" w:fill="auto"/>
          </w:tcPr>
          <w:p w14:paraId="20B1A1C5" w14:textId="749355C3" w:rsidR="00CD38AD" w:rsidRPr="001C4628" w:rsidRDefault="00CD38AD" w:rsidP="00F77D7E">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4 – Partnerstwo w projekcie</w:t>
            </w:r>
          </w:p>
        </w:tc>
      </w:tr>
      <w:tr w:rsidR="00CD38AD" w:rsidRPr="001C4628" w14:paraId="008D4F2F" w14:textId="77777777" w:rsidTr="00F77D7E">
        <w:tc>
          <w:tcPr>
            <w:tcW w:w="7109" w:type="dxa"/>
            <w:shd w:val="clear" w:color="auto" w:fill="auto"/>
          </w:tcPr>
          <w:p w14:paraId="2C0A375A" w14:textId="7441A139" w:rsidR="00CD38AD" w:rsidRPr="001C4628" w:rsidRDefault="00CD38AD" w:rsidP="00F77D7E">
            <w:pPr>
              <w:pStyle w:val="Default"/>
              <w:shd w:val="clear" w:color="auto" w:fill="FFFFFF" w:themeFill="background1"/>
              <w:spacing w:before="8" w:afterLines="8" w:after="19"/>
              <w:jc w:val="both"/>
              <w:rPr>
                <w:rFonts w:cs="Arial"/>
                <w:i/>
                <w:sz w:val="22"/>
                <w:szCs w:val="22"/>
              </w:rPr>
            </w:pPr>
            <w:r w:rsidRPr="001C4628">
              <w:rPr>
                <w:rFonts w:ascii="Arial" w:hAnsi="Arial" w:cs="Arial"/>
                <w:color w:val="auto"/>
                <w:sz w:val="22"/>
                <w:szCs w:val="16"/>
              </w:rPr>
              <w:t>Hodnotitelé jsou povinni v rámci hodnocení vzít v úvahu zejména tyto aspekty:</w:t>
            </w:r>
          </w:p>
        </w:tc>
        <w:tc>
          <w:tcPr>
            <w:tcW w:w="7109" w:type="dxa"/>
            <w:shd w:val="clear" w:color="auto" w:fill="auto"/>
          </w:tcPr>
          <w:p w14:paraId="1EFA39EF" w14:textId="7DB5750B" w:rsidR="00CD38AD" w:rsidRPr="001C4628" w:rsidRDefault="00CD38AD" w:rsidP="00F77D7E">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color w:val="auto"/>
                <w:sz w:val="22"/>
                <w:szCs w:val="16"/>
                <w:lang w:val="pl-PL"/>
              </w:rPr>
              <w:t>Oceniający s</w:t>
            </w:r>
            <w:r w:rsidRPr="001C4628">
              <w:rPr>
                <w:rFonts w:ascii="Arial" w:hAnsi="Arial" w:cs="Arial"/>
                <w:sz w:val="22"/>
                <w:szCs w:val="16"/>
                <w:lang w:val="pl-PL"/>
              </w:rPr>
              <w:t>ą</w:t>
            </w:r>
            <w:r w:rsidRPr="001C4628">
              <w:rPr>
                <w:rFonts w:ascii="Arial" w:hAnsi="Arial" w:cs="Arial"/>
                <w:color w:val="auto"/>
                <w:sz w:val="22"/>
                <w:szCs w:val="16"/>
                <w:lang w:val="pl-PL"/>
              </w:rPr>
              <w:t xml:space="preserve"> zobowiązani wziąć </w:t>
            </w:r>
            <w:r w:rsidRPr="001C4628">
              <w:rPr>
                <w:rFonts w:ascii="Arial" w:hAnsi="Arial" w:cs="Arial"/>
                <w:sz w:val="22"/>
                <w:szCs w:val="16"/>
                <w:lang w:val="pl-PL"/>
              </w:rPr>
              <w:t>pod uwagę podczas oceny poniższe aspekty</w:t>
            </w:r>
            <w:r w:rsidRPr="001C4628">
              <w:rPr>
                <w:rFonts w:ascii="Arial" w:hAnsi="Arial" w:cs="Arial"/>
                <w:color w:val="auto"/>
                <w:sz w:val="22"/>
                <w:szCs w:val="16"/>
                <w:lang w:val="pl-PL"/>
              </w:rPr>
              <w:t>:</w:t>
            </w:r>
          </w:p>
        </w:tc>
      </w:tr>
      <w:tr w:rsidR="005A1ECA" w:rsidRPr="001C4628" w14:paraId="473608C7" w14:textId="77777777" w:rsidTr="00F77D7E">
        <w:tc>
          <w:tcPr>
            <w:tcW w:w="7109" w:type="dxa"/>
            <w:shd w:val="clear" w:color="auto" w:fill="auto"/>
          </w:tcPr>
          <w:p w14:paraId="48236AE2" w14:textId="58073CFA" w:rsidR="005A1ECA" w:rsidRPr="001C4628" w:rsidRDefault="005A1ECA" w:rsidP="00F77D7E">
            <w:pPr>
              <w:pStyle w:val="Default"/>
              <w:numPr>
                <w:ilvl w:val="0"/>
                <w:numId w:val="16"/>
              </w:numPr>
              <w:shd w:val="clear" w:color="auto" w:fill="FFFFFF" w:themeFill="background1"/>
              <w:spacing w:before="8" w:afterLines="8" w:after="19"/>
              <w:rPr>
                <w:rFonts w:ascii="Arial" w:hAnsi="Arial" w:cs="Arial"/>
                <w:sz w:val="22"/>
                <w:szCs w:val="22"/>
              </w:rPr>
            </w:pPr>
            <w:r w:rsidRPr="001C4628">
              <w:rPr>
                <w:rFonts w:ascii="Arial" w:hAnsi="Arial" w:cs="Arial"/>
                <w:i/>
                <w:iCs/>
                <w:sz w:val="22"/>
                <w:szCs w:val="22"/>
              </w:rPr>
              <w:t xml:space="preserve">Do jaké míry je partnerství v rámci projektu odůvodněné (zdůvodnění výběru partnera)? </w:t>
            </w:r>
          </w:p>
        </w:tc>
        <w:tc>
          <w:tcPr>
            <w:tcW w:w="7109" w:type="dxa"/>
            <w:shd w:val="clear" w:color="auto" w:fill="auto"/>
          </w:tcPr>
          <w:p w14:paraId="11C82B69" w14:textId="650E05CF" w:rsidR="005A1ECA" w:rsidRPr="001C4628" w:rsidRDefault="00CC30D7" w:rsidP="00F77D7E">
            <w:pPr>
              <w:pStyle w:val="Default"/>
              <w:numPr>
                <w:ilvl w:val="0"/>
                <w:numId w:val="38"/>
              </w:numPr>
              <w:shd w:val="clear" w:color="auto" w:fill="FFFFFF" w:themeFill="background1"/>
              <w:spacing w:before="8" w:afterLines="8" w:after="19"/>
              <w:jc w:val="both"/>
              <w:rPr>
                <w:rFonts w:ascii="Arial" w:hAnsi="Arial" w:cs="Arial"/>
                <w:i/>
                <w:iCs/>
                <w:sz w:val="22"/>
                <w:szCs w:val="22"/>
                <w:lang w:val="pl-PL"/>
              </w:rPr>
            </w:pPr>
            <w:r>
              <w:rPr>
                <w:rFonts w:ascii="Arial" w:hAnsi="Arial" w:cs="Arial"/>
                <w:i/>
                <w:iCs/>
                <w:sz w:val="22"/>
                <w:szCs w:val="22"/>
                <w:lang w:val="pl-PL"/>
              </w:rPr>
              <w:t>W jakim</w:t>
            </w:r>
            <w:r w:rsidR="005A1ECA" w:rsidRPr="001C4628">
              <w:rPr>
                <w:rFonts w:ascii="Arial" w:hAnsi="Arial" w:cs="Arial"/>
                <w:i/>
                <w:iCs/>
                <w:sz w:val="22"/>
                <w:szCs w:val="22"/>
                <w:lang w:val="pl-PL"/>
              </w:rPr>
              <w:t xml:space="preserve"> stopni</w:t>
            </w:r>
            <w:r>
              <w:rPr>
                <w:rFonts w:ascii="Arial" w:hAnsi="Arial" w:cs="Arial"/>
                <w:i/>
                <w:iCs/>
                <w:sz w:val="22"/>
                <w:szCs w:val="22"/>
                <w:lang w:val="pl-PL"/>
              </w:rPr>
              <w:t>u</w:t>
            </w:r>
            <w:r w:rsidR="005A1ECA" w:rsidRPr="001C4628">
              <w:rPr>
                <w:rFonts w:ascii="Arial" w:hAnsi="Arial" w:cs="Arial"/>
                <w:i/>
                <w:iCs/>
                <w:sz w:val="22"/>
                <w:szCs w:val="22"/>
                <w:lang w:val="pl-PL"/>
              </w:rPr>
              <w:t xml:space="preserve"> partnerstwo i współpraca w danym projekcie są zasadne? (uzasadnienie wyboru partnera)</w:t>
            </w:r>
          </w:p>
        </w:tc>
      </w:tr>
      <w:tr w:rsidR="005A1ECA" w:rsidRPr="001C4628" w14:paraId="09B97899" w14:textId="77777777" w:rsidTr="00F77D7E">
        <w:tc>
          <w:tcPr>
            <w:tcW w:w="7109" w:type="dxa"/>
            <w:shd w:val="clear" w:color="auto" w:fill="auto"/>
          </w:tcPr>
          <w:p w14:paraId="7EFB8584" w14:textId="2D6E3266" w:rsidR="005A1ECA" w:rsidRPr="001C4628" w:rsidRDefault="005A1ECA" w:rsidP="00F77D7E">
            <w:pPr>
              <w:pStyle w:val="Odstavecseseznamem"/>
              <w:numPr>
                <w:ilvl w:val="0"/>
                <w:numId w:val="16"/>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Do jaké míry je partnerství v rámci projektu nejlepší</w:t>
            </w:r>
            <w:r w:rsidR="00F529A8" w:rsidRPr="001C4628">
              <w:rPr>
                <w:rFonts w:ascii="Arial" w:hAnsi="Arial" w:cs="Arial"/>
                <w:i/>
                <w:iCs/>
                <w:sz w:val="22"/>
                <w:lang w:val="cs-CZ"/>
              </w:rPr>
              <w:t xml:space="preserve"> </w:t>
            </w:r>
            <w:r w:rsidRPr="001C4628">
              <w:rPr>
                <w:rFonts w:ascii="Arial" w:hAnsi="Arial" w:cs="Arial"/>
                <w:i/>
                <w:iCs/>
                <w:sz w:val="22"/>
                <w:lang w:val="cs-CZ"/>
              </w:rPr>
              <w:t xml:space="preserve">možné (nebylo by možné dosáhnout významnějších efektů ve spolupráci s jiným partnerem)? </w:t>
            </w:r>
          </w:p>
        </w:tc>
        <w:tc>
          <w:tcPr>
            <w:tcW w:w="7109" w:type="dxa"/>
            <w:shd w:val="clear" w:color="auto" w:fill="auto"/>
          </w:tcPr>
          <w:p w14:paraId="75744CF6" w14:textId="7738DD2B" w:rsidR="005A1ECA" w:rsidRPr="001C4628" w:rsidRDefault="005A1ECA" w:rsidP="00F77D7E">
            <w:pPr>
              <w:pStyle w:val="Default"/>
              <w:shd w:val="clear" w:color="auto" w:fill="FFFFFF" w:themeFill="background1"/>
              <w:spacing w:before="8" w:afterLines="8" w:after="19"/>
              <w:ind w:left="360"/>
              <w:rPr>
                <w:rFonts w:ascii="Arial" w:hAnsi="Arial" w:cs="Arial"/>
                <w:i/>
                <w:iCs/>
                <w:color w:val="auto"/>
                <w:sz w:val="22"/>
                <w:szCs w:val="22"/>
                <w:lang w:val="pl-PL"/>
              </w:rPr>
            </w:pPr>
            <w:r w:rsidRPr="001C4628">
              <w:rPr>
                <w:rFonts w:ascii="Arial" w:hAnsi="Arial" w:cs="Arial"/>
                <w:i/>
                <w:iCs/>
                <w:color w:val="auto"/>
                <w:sz w:val="22"/>
                <w:szCs w:val="22"/>
                <w:lang w:val="pl-PL"/>
              </w:rPr>
              <w:t>b) W jakim stopniu partnerstwo w ramach projektu jest najlepszym z możliwych</w:t>
            </w:r>
            <w:r w:rsidRPr="001C4628" w:rsidDel="001D3DF5">
              <w:rPr>
                <w:rFonts w:ascii="Arial" w:hAnsi="Arial" w:cs="Arial"/>
                <w:i/>
                <w:iCs/>
                <w:color w:val="auto"/>
                <w:sz w:val="22"/>
                <w:szCs w:val="22"/>
                <w:lang w:val="pl-PL"/>
              </w:rPr>
              <w:t xml:space="preserve"> </w:t>
            </w:r>
            <w:r w:rsidRPr="001C4628">
              <w:rPr>
                <w:rFonts w:ascii="Arial" w:hAnsi="Arial" w:cs="Arial"/>
                <w:i/>
                <w:iCs/>
                <w:color w:val="auto"/>
                <w:sz w:val="22"/>
                <w:szCs w:val="22"/>
                <w:lang w:val="pl-PL"/>
              </w:rPr>
              <w:t xml:space="preserve">(tzn. czy dzięki współpracy z innym partnerem efekty projektu byłyby lepsze)? </w:t>
            </w:r>
          </w:p>
        </w:tc>
      </w:tr>
    </w:tbl>
    <w:p w14:paraId="4205630A" w14:textId="111DD49A" w:rsidR="00A929B1" w:rsidRPr="001C4628" w:rsidRDefault="00A929B1"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 </w:t>
      </w:r>
    </w:p>
    <w:tbl>
      <w:tblPr>
        <w:tblStyle w:val="Mkatabulky"/>
        <w:tblW w:w="14218" w:type="dxa"/>
        <w:tblLook w:val="04A0" w:firstRow="1" w:lastRow="0" w:firstColumn="1" w:lastColumn="0" w:noHBand="0" w:noVBand="1"/>
      </w:tblPr>
      <w:tblGrid>
        <w:gridCol w:w="7109"/>
        <w:gridCol w:w="7109"/>
      </w:tblGrid>
      <w:tr w:rsidR="009E7270" w:rsidRPr="001C4628" w14:paraId="00435978" w14:textId="77777777" w:rsidTr="00BF60C7">
        <w:trPr>
          <w:trHeight w:val="473"/>
        </w:trPr>
        <w:tc>
          <w:tcPr>
            <w:tcW w:w="7109" w:type="dxa"/>
            <w:shd w:val="clear" w:color="auto" w:fill="B4C6E7" w:themeFill="accent1" w:themeFillTint="66"/>
          </w:tcPr>
          <w:p w14:paraId="69410670" w14:textId="24B36F5F" w:rsidR="009E7270" w:rsidRPr="001C4628" w:rsidRDefault="00C269A8" w:rsidP="00BF60C7">
            <w:pPr>
              <w:pStyle w:val="Nadpis2"/>
              <w:outlineLvl w:val="1"/>
              <w:rPr>
                <w:lang w:val="cs-CZ"/>
              </w:rPr>
            </w:pPr>
            <w:bookmarkStart w:id="25" w:name="_Toc432590932"/>
            <w:bookmarkStart w:id="26" w:name="_Toc506553787"/>
            <w:bookmarkStart w:id="27" w:name="_Toc97559785"/>
            <w:r w:rsidRPr="001C4628">
              <w:rPr>
                <w:lang w:val="cs-CZ"/>
              </w:rPr>
              <w:t>2</w:t>
            </w:r>
            <w:r w:rsidR="009E7270" w:rsidRPr="001C4628">
              <w:rPr>
                <w:lang w:val="cs-CZ"/>
              </w:rPr>
              <w:t>.2 Hodnocení kvality projektu</w:t>
            </w:r>
            <w:bookmarkEnd w:id="25"/>
            <w:bookmarkEnd w:id="26"/>
            <w:bookmarkEnd w:id="27"/>
            <w:r w:rsidR="0096052C" w:rsidRPr="001C4628">
              <w:rPr>
                <w:lang w:val="cs-CZ"/>
              </w:rPr>
              <w:t xml:space="preserve"> (až </w:t>
            </w:r>
            <w:r w:rsidR="00276ECA" w:rsidRPr="001C4628">
              <w:rPr>
                <w:lang w:val="cs-CZ"/>
              </w:rPr>
              <w:t>6</w:t>
            </w:r>
            <w:r w:rsidR="00CD0C05" w:rsidRPr="001C4628">
              <w:rPr>
                <w:lang w:val="cs-CZ"/>
              </w:rPr>
              <w:t>1,5</w:t>
            </w:r>
            <w:r w:rsidR="0096052C" w:rsidRPr="001C4628">
              <w:rPr>
                <w:lang w:val="cs-CZ"/>
              </w:rPr>
              <w:t xml:space="preserve"> bodů)</w:t>
            </w:r>
          </w:p>
        </w:tc>
        <w:tc>
          <w:tcPr>
            <w:tcW w:w="7109" w:type="dxa"/>
            <w:shd w:val="clear" w:color="auto" w:fill="B4C6E7" w:themeFill="accent1" w:themeFillTint="66"/>
          </w:tcPr>
          <w:p w14:paraId="7EA0F77C" w14:textId="06BEE001" w:rsidR="009E7270" w:rsidRPr="001C4628" w:rsidRDefault="00C269A8" w:rsidP="00BF60C7">
            <w:pPr>
              <w:pStyle w:val="Nadpis2"/>
              <w:outlineLvl w:val="1"/>
            </w:pPr>
            <w:bookmarkStart w:id="28" w:name="_Toc506553802"/>
            <w:r w:rsidRPr="001C4628">
              <w:t>2</w:t>
            </w:r>
            <w:r w:rsidR="009E7270" w:rsidRPr="001C4628">
              <w:t>.2 Ocena jakości projektu</w:t>
            </w:r>
            <w:bookmarkEnd w:id="28"/>
            <w:r w:rsidR="0096052C" w:rsidRPr="001C4628">
              <w:t xml:space="preserve"> (do </w:t>
            </w:r>
            <w:r w:rsidR="00276ECA" w:rsidRPr="001C4628">
              <w:t>6</w:t>
            </w:r>
            <w:r w:rsidR="00CD0C05" w:rsidRPr="001C4628">
              <w:t>1,5</w:t>
            </w:r>
            <w:r w:rsidR="00960562" w:rsidRPr="001C4628">
              <w:t xml:space="preserve"> </w:t>
            </w:r>
            <w:r w:rsidR="0096052C" w:rsidRPr="001C4628">
              <w:t>punktów)</w:t>
            </w:r>
          </w:p>
        </w:tc>
      </w:tr>
      <w:tr w:rsidR="00146F66" w:rsidRPr="001C4628" w14:paraId="052737F6" w14:textId="77777777" w:rsidTr="00FD61CA">
        <w:tc>
          <w:tcPr>
            <w:tcW w:w="7109" w:type="dxa"/>
            <w:shd w:val="clear" w:color="auto" w:fill="auto"/>
          </w:tcPr>
          <w:p w14:paraId="32CC092A" w14:textId="47417183" w:rsidR="00146F66" w:rsidRPr="001C4628" w:rsidRDefault="00146F66" w:rsidP="00E956E5">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 – Míra, do jaké projekt přispívá k řešení problémů společného území (váha 2,0, tj. </w:t>
            </w:r>
            <w:r w:rsidR="00F022AF" w:rsidRPr="001C4628">
              <w:rPr>
                <w:rFonts w:ascii="Arial" w:hAnsi="Arial" w:cs="Arial"/>
                <w:b/>
                <w:color w:val="2F5496" w:themeColor="accent1" w:themeShade="BF"/>
                <w:szCs w:val="16"/>
                <w:lang w:val="cs-CZ"/>
              </w:rPr>
              <w:t>m</w:t>
            </w:r>
            <w:r w:rsidRPr="001C4628">
              <w:rPr>
                <w:rFonts w:ascii="Arial" w:hAnsi="Arial" w:cs="Arial"/>
                <w:b/>
                <w:color w:val="2F5496" w:themeColor="accent1" w:themeShade="BF"/>
                <w:szCs w:val="16"/>
                <w:lang w:val="cs-CZ"/>
              </w:rPr>
              <w:t>ax. 10 bodů)</w:t>
            </w:r>
          </w:p>
        </w:tc>
        <w:tc>
          <w:tcPr>
            <w:tcW w:w="7109" w:type="dxa"/>
            <w:shd w:val="clear" w:color="auto" w:fill="auto"/>
          </w:tcPr>
          <w:p w14:paraId="58886F6B" w14:textId="34AC9265" w:rsidR="00146F66" w:rsidRPr="001C4628" w:rsidRDefault="00146F66"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Stopień w jakim projekt przyczynia się do rozwiązywania problemów występujących na wspólnym obszarze (waga 2.0, tj. </w:t>
            </w:r>
            <w:r w:rsidR="00F022AF" w:rsidRPr="001C4628">
              <w:rPr>
                <w:rFonts w:ascii="Arial" w:hAnsi="Arial" w:cs="Arial"/>
                <w:b/>
                <w:color w:val="2F5496" w:themeColor="accent1" w:themeShade="BF"/>
                <w:szCs w:val="16"/>
              </w:rPr>
              <w:t>m</w:t>
            </w:r>
            <w:r w:rsidRPr="001C4628">
              <w:rPr>
                <w:rFonts w:ascii="Arial" w:hAnsi="Arial" w:cs="Arial"/>
                <w:b/>
                <w:color w:val="2F5496" w:themeColor="accent1" w:themeShade="BF"/>
                <w:szCs w:val="16"/>
              </w:rPr>
              <w:t>aks. 10 pkt.)</w:t>
            </w:r>
          </w:p>
        </w:tc>
      </w:tr>
      <w:tr w:rsidR="001345D2" w:rsidRPr="001C4628" w14:paraId="41DADE3D" w14:textId="77777777" w:rsidTr="00FD61CA">
        <w:tc>
          <w:tcPr>
            <w:tcW w:w="7109" w:type="dxa"/>
            <w:shd w:val="clear" w:color="auto" w:fill="auto"/>
          </w:tcPr>
          <w:p w14:paraId="4C9A94E9" w14:textId="722620F4" w:rsidR="001345D2" w:rsidRPr="001C4628" w:rsidRDefault="001345D2" w:rsidP="001345D2">
            <w:pPr>
              <w:shd w:val="clear" w:color="auto" w:fill="FFFFFF" w:themeFill="background1"/>
              <w:spacing w:afterLines="8" w:after="19"/>
              <w:rPr>
                <w:rFonts w:ascii="Arial" w:eastAsiaTheme="minorHAnsi" w:hAnsi="Arial" w:cs="Arial"/>
                <w:szCs w:val="22"/>
                <w:lang w:val="cs-CZ" w:eastAsia="en-US" w:bidi="ar-SA"/>
              </w:rPr>
            </w:pPr>
            <w:r w:rsidRPr="001C4628">
              <w:rPr>
                <w:rFonts w:ascii="Arial" w:hAnsi="Arial" w:cs="Arial"/>
                <w:szCs w:val="16"/>
                <w:lang w:val="cs-CZ"/>
              </w:rPr>
              <w:t>Hodnotitelé berou v úvahu tyto aspekty:</w:t>
            </w:r>
          </w:p>
        </w:tc>
        <w:tc>
          <w:tcPr>
            <w:tcW w:w="7109" w:type="dxa"/>
            <w:shd w:val="clear" w:color="auto" w:fill="auto"/>
          </w:tcPr>
          <w:p w14:paraId="614F7F7E" w14:textId="7BB93040" w:rsidR="001345D2" w:rsidRPr="001C4628" w:rsidRDefault="001345D2" w:rsidP="001345D2">
            <w:pPr>
              <w:shd w:val="clear" w:color="auto" w:fill="FFFFFF" w:themeFill="background1"/>
              <w:autoSpaceDE w:val="0"/>
              <w:autoSpaceDN w:val="0"/>
              <w:adjustRightInd w:val="0"/>
              <w:spacing w:afterLines="8" w:after="19"/>
              <w:rPr>
                <w:rFonts w:ascii="Arial" w:eastAsiaTheme="minorHAnsi" w:hAnsi="Arial" w:cs="Arial"/>
                <w:szCs w:val="22"/>
                <w:lang w:eastAsia="en-US" w:bidi="ar-SA"/>
              </w:rPr>
            </w:pPr>
            <w:r w:rsidRPr="001C4628">
              <w:rPr>
                <w:rFonts w:ascii="Arial" w:hAnsi="Arial" w:cs="Arial"/>
                <w:szCs w:val="16"/>
              </w:rPr>
              <w:t xml:space="preserve">Eksperci </w:t>
            </w:r>
            <w:r w:rsidRPr="001C4628">
              <w:rPr>
                <w:rFonts w:ascii="Arial" w:hAnsi="Arial" w:cs="Arial"/>
                <w:color w:val="000000"/>
                <w:szCs w:val="16"/>
              </w:rPr>
              <w:t>bior</w:t>
            </w:r>
            <w:r w:rsidRPr="001C4628">
              <w:rPr>
                <w:rFonts w:ascii="Arial" w:hAnsi="Arial" w:cs="Arial"/>
                <w:szCs w:val="16"/>
              </w:rPr>
              <w:t>ą</w:t>
            </w:r>
            <w:r w:rsidRPr="001C4628">
              <w:rPr>
                <w:rFonts w:ascii="Arial" w:hAnsi="Arial" w:cs="Arial"/>
                <w:color w:val="000000"/>
                <w:szCs w:val="16"/>
              </w:rPr>
              <w:t xml:space="preserve"> pod uwagę poniższe aspekty:</w:t>
            </w:r>
          </w:p>
        </w:tc>
      </w:tr>
      <w:tr w:rsidR="001345D2" w:rsidRPr="001C4628" w14:paraId="522E09D2" w14:textId="77777777" w:rsidTr="00FD61CA">
        <w:tc>
          <w:tcPr>
            <w:tcW w:w="7109" w:type="dxa"/>
            <w:shd w:val="clear" w:color="auto" w:fill="auto"/>
          </w:tcPr>
          <w:p w14:paraId="21CA2DB1" w14:textId="76A580B7" w:rsidR="001345D2" w:rsidRPr="001C4628" w:rsidRDefault="001345D2" w:rsidP="007424F8">
            <w:pPr>
              <w:pStyle w:val="Odstavecseseznamem"/>
              <w:numPr>
                <w:ilvl w:val="0"/>
                <w:numId w:val="18"/>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 xml:space="preserve">Jsou v projektové žádosti jasně popsány problémy, které chce projekt řešit / potenciály, které chce rozvíjet? </w:t>
            </w:r>
          </w:p>
        </w:tc>
        <w:tc>
          <w:tcPr>
            <w:tcW w:w="7109" w:type="dxa"/>
            <w:shd w:val="clear" w:color="auto" w:fill="auto"/>
          </w:tcPr>
          <w:p w14:paraId="2C910308" w14:textId="4CCC0FE0"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iCs/>
                <w:color w:val="000000"/>
                <w:sz w:val="22"/>
              </w:rPr>
              <w:t xml:space="preserve">Czy we wniosku jasno opisano problemy, które wnioskodawca chce rozwiązywać lub potencjały, które chce rozwijać? </w:t>
            </w:r>
          </w:p>
        </w:tc>
      </w:tr>
      <w:tr w:rsidR="001345D2" w:rsidRPr="001C4628" w14:paraId="7249C02C" w14:textId="77777777" w:rsidTr="00FD61CA">
        <w:trPr>
          <w:trHeight w:val="57"/>
        </w:trPr>
        <w:tc>
          <w:tcPr>
            <w:tcW w:w="7109" w:type="dxa"/>
            <w:shd w:val="clear" w:color="auto" w:fill="auto"/>
          </w:tcPr>
          <w:p w14:paraId="4B3B94CE" w14:textId="02F95756" w:rsidR="001345D2" w:rsidRPr="001C4628" w:rsidRDefault="001345D2" w:rsidP="007424F8">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1C4628">
              <w:rPr>
                <w:rFonts w:ascii="Arial" w:hAnsi="Arial" w:cs="Arial"/>
                <w:i/>
                <w:iCs/>
                <w:sz w:val="22"/>
                <w:lang w:val="cs-CZ"/>
              </w:rPr>
              <w:t>Existuje vazba mezi společnými problémy/potenciály řešeného území, které jsou identifikovány v projektu, a definovaným cílem projektu?</w:t>
            </w:r>
          </w:p>
        </w:tc>
        <w:tc>
          <w:tcPr>
            <w:tcW w:w="7109" w:type="dxa"/>
            <w:shd w:val="clear" w:color="auto" w:fill="auto"/>
          </w:tcPr>
          <w:p w14:paraId="47C882AB" w14:textId="15EE780B"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iCs/>
                <w:color w:val="000000"/>
                <w:sz w:val="22"/>
              </w:rPr>
              <w:t>Czy istnieje związek pomiędzy wspólnymi problemami/potencjałami danego obszaru, które zidentyfikowano w projekcie, a wskazanym celem projektu?</w:t>
            </w:r>
          </w:p>
        </w:tc>
      </w:tr>
      <w:tr w:rsidR="001345D2" w:rsidRPr="001C4628" w14:paraId="6CE637F5" w14:textId="77777777" w:rsidTr="00FD61CA">
        <w:tc>
          <w:tcPr>
            <w:tcW w:w="7109" w:type="dxa"/>
            <w:shd w:val="clear" w:color="auto" w:fill="auto"/>
          </w:tcPr>
          <w:p w14:paraId="1B91E054" w14:textId="61D2246F" w:rsidR="001345D2" w:rsidRPr="001C4628" w:rsidRDefault="001345D2" w:rsidP="007424F8">
            <w:pPr>
              <w:pStyle w:val="Odstavecseseznamem"/>
              <w:numPr>
                <w:ilvl w:val="0"/>
                <w:numId w:val="18"/>
              </w:numPr>
              <w:shd w:val="clear" w:color="auto" w:fill="FFFFFF" w:themeFill="background1"/>
              <w:ind w:left="714" w:hanging="357"/>
              <w:contextualSpacing w:val="0"/>
              <w:jc w:val="both"/>
              <w:rPr>
                <w:rFonts w:ascii="Arial" w:hAnsi="Arial" w:cs="Arial"/>
                <w:sz w:val="22"/>
                <w:lang w:val="cs-CZ"/>
              </w:rPr>
            </w:pPr>
            <w:r w:rsidRPr="001C4628">
              <w:rPr>
                <w:rFonts w:ascii="Arial" w:hAnsi="Arial" w:cs="Arial"/>
                <w:i/>
                <w:iCs/>
                <w:sz w:val="22"/>
                <w:lang w:val="cs-CZ"/>
              </w:rPr>
              <w:t>Na kolik jsou tyto problémy / potenciály důležité z hlediska zaměření a cílů programu a specifického cíle?</w:t>
            </w:r>
          </w:p>
        </w:tc>
        <w:tc>
          <w:tcPr>
            <w:tcW w:w="7109" w:type="dxa"/>
            <w:shd w:val="clear" w:color="auto" w:fill="auto"/>
          </w:tcPr>
          <w:p w14:paraId="22E2ABD1" w14:textId="5B45D7B8"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color w:val="000000"/>
                <w:sz w:val="22"/>
              </w:rPr>
              <w:t>Na ile w</w:t>
            </w:r>
            <w:r w:rsidR="00CF3582" w:rsidRPr="001C4628">
              <w:rPr>
                <w:rFonts w:ascii="Arial" w:hAnsi="Arial" w:cs="Arial"/>
                <w:i/>
                <w:color w:val="000000"/>
                <w:sz w:val="22"/>
              </w:rPr>
              <w:t>s</w:t>
            </w:r>
            <w:r w:rsidRPr="001C4628">
              <w:rPr>
                <w:rFonts w:ascii="Arial" w:hAnsi="Arial" w:cs="Arial"/>
                <w:i/>
                <w:color w:val="000000"/>
                <w:sz w:val="22"/>
              </w:rPr>
              <w:t>kazane w projekcie problemy/potencjały są istotne w kontekście ukierunkowania i celów programu i celu s</w:t>
            </w:r>
            <w:r w:rsidR="00CF3582" w:rsidRPr="001C4628">
              <w:rPr>
                <w:rFonts w:ascii="Arial" w:hAnsi="Arial" w:cs="Arial"/>
                <w:i/>
                <w:color w:val="000000"/>
                <w:sz w:val="22"/>
              </w:rPr>
              <w:t>z</w:t>
            </w:r>
            <w:r w:rsidRPr="001C4628">
              <w:rPr>
                <w:rFonts w:ascii="Arial" w:hAnsi="Arial" w:cs="Arial"/>
                <w:i/>
                <w:color w:val="000000"/>
                <w:sz w:val="22"/>
              </w:rPr>
              <w:t>czegó</w:t>
            </w:r>
            <w:r w:rsidR="00CF3582" w:rsidRPr="001C4628">
              <w:rPr>
                <w:rFonts w:ascii="Arial" w:hAnsi="Arial" w:cs="Arial"/>
                <w:i/>
                <w:color w:val="000000"/>
                <w:sz w:val="22"/>
              </w:rPr>
              <w:t>ł</w:t>
            </w:r>
            <w:r w:rsidRPr="001C4628">
              <w:rPr>
                <w:rFonts w:ascii="Arial" w:hAnsi="Arial" w:cs="Arial"/>
                <w:i/>
                <w:color w:val="000000"/>
                <w:sz w:val="22"/>
              </w:rPr>
              <w:t>owego?</w:t>
            </w:r>
          </w:p>
        </w:tc>
      </w:tr>
      <w:tr w:rsidR="001345D2" w:rsidRPr="001C4628" w14:paraId="029AF2C5" w14:textId="77777777" w:rsidTr="00FD61CA">
        <w:tc>
          <w:tcPr>
            <w:tcW w:w="7109" w:type="dxa"/>
            <w:shd w:val="clear" w:color="auto" w:fill="auto"/>
          </w:tcPr>
          <w:p w14:paraId="68A32F41" w14:textId="1ADDC61C" w:rsidR="001345D2" w:rsidRPr="001C4628" w:rsidRDefault="001345D2" w:rsidP="007424F8">
            <w:pPr>
              <w:pStyle w:val="Odstavecseseznamem"/>
              <w:numPr>
                <w:ilvl w:val="0"/>
                <w:numId w:val="17"/>
              </w:numPr>
              <w:shd w:val="clear" w:color="auto" w:fill="FFFFFF" w:themeFill="background1"/>
              <w:contextualSpacing w:val="0"/>
              <w:jc w:val="both"/>
              <w:rPr>
                <w:rFonts w:ascii="Arial" w:hAnsi="Arial" w:cs="Arial"/>
                <w:i/>
                <w:iCs/>
                <w:sz w:val="22"/>
                <w:lang w:val="cs-CZ"/>
              </w:rPr>
            </w:pPr>
            <w:r w:rsidRPr="001C4628">
              <w:rPr>
                <w:rFonts w:ascii="Arial" w:hAnsi="Arial" w:cs="Arial"/>
                <w:i/>
                <w:iCs/>
                <w:sz w:val="22"/>
                <w:lang w:val="cs-CZ"/>
              </w:rPr>
              <w:lastRenderedPageBreak/>
              <w:t xml:space="preserve">Do jaké míry se zaměřuje projekt na to, co je podstatou problému / nevyužití potenciálu? </w:t>
            </w:r>
          </w:p>
        </w:tc>
        <w:tc>
          <w:tcPr>
            <w:tcW w:w="7109" w:type="dxa"/>
            <w:shd w:val="clear" w:color="auto" w:fill="auto"/>
          </w:tcPr>
          <w:p w14:paraId="5758BEC2" w14:textId="2171A761" w:rsidR="001345D2" w:rsidRPr="001C4628" w:rsidRDefault="001345D2" w:rsidP="007424F8">
            <w:pPr>
              <w:pStyle w:val="Odstavecseseznamem"/>
              <w:numPr>
                <w:ilvl w:val="0"/>
                <w:numId w:val="39"/>
              </w:numPr>
              <w:shd w:val="clear" w:color="auto" w:fill="FFFFFF" w:themeFill="background1"/>
              <w:autoSpaceDE w:val="0"/>
              <w:autoSpaceDN w:val="0"/>
              <w:adjustRightInd w:val="0"/>
              <w:spacing w:afterLines="8" w:after="19"/>
              <w:jc w:val="both"/>
              <w:rPr>
                <w:rFonts w:ascii="Arial" w:hAnsi="Arial" w:cs="Arial"/>
                <w:i/>
                <w:iCs/>
                <w:color w:val="000000"/>
                <w:sz w:val="22"/>
              </w:rPr>
            </w:pPr>
            <w:r w:rsidRPr="001C4628">
              <w:rPr>
                <w:rFonts w:ascii="Arial" w:hAnsi="Arial" w:cs="Arial"/>
                <w:i/>
                <w:color w:val="000000"/>
                <w:sz w:val="22"/>
              </w:rPr>
              <w:t>W jakim stopniu projekt jest ukierunkowany na meritum problemu/ niewykorzystanego potencja</w:t>
            </w:r>
            <w:r w:rsidR="00CF3582" w:rsidRPr="001C4628">
              <w:rPr>
                <w:rFonts w:ascii="Arial" w:hAnsi="Arial" w:cs="Arial"/>
                <w:i/>
                <w:color w:val="000000"/>
                <w:sz w:val="22"/>
              </w:rPr>
              <w:t>ł</w:t>
            </w:r>
            <w:r w:rsidRPr="001C4628">
              <w:rPr>
                <w:rFonts w:ascii="Arial" w:hAnsi="Arial" w:cs="Arial"/>
                <w:i/>
                <w:color w:val="000000"/>
                <w:sz w:val="22"/>
              </w:rPr>
              <w:t xml:space="preserve">u? </w:t>
            </w:r>
          </w:p>
        </w:tc>
      </w:tr>
      <w:tr w:rsidR="001345D2" w:rsidRPr="001C4628" w14:paraId="7BE4FBCD" w14:textId="77777777" w:rsidTr="00FD61CA">
        <w:tc>
          <w:tcPr>
            <w:tcW w:w="7109" w:type="dxa"/>
            <w:shd w:val="clear" w:color="auto" w:fill="auto"/>
          </w:tcPr>
          <w:p w14:paraId="036C6974" w14:textId="0592DC81" w:rsidR="001345D2" w:rsidRPr="001C4628" w:rsidRDefault="001345D2" w:rsidP="007424F8">
            <w:pPr>
              <w:pStyle w:val="Odstavecseseznamem"/>
              <w:numPr>
                <w:ilvl w:val="0"/>
                <w:numId w:val="39"/>
              </w:numPr>
              <w:shd w:val="clear" w:color="auto" w:fill="FFFFFF" w:themeFill="background1"/>
              <w:contextualSpacing w:val="0"/>
              <w:jc w:val="both"/>
              <w:rPr>
                <w:rFonts w:ascii="Arial" w:hAnsi="Arial" w:cs="Arial"/>
                <w:i/>
                <w:iCs/>
                <w:sz w:val="22"/>
                <w:lang w:val="cs-CZ"/>
              </w:rPr>
            </w:pPr>
            <w:r w:rsidRPr="001C4628">
              <w:rPr>
                <w:rFonts w:ascii="Arial" w:hAnsi="Arial" w:cs="Arial"/>
                <w:i/>
                <w:iCs/>
                <w:sz w:val="22"/>
                <w:lang w:val="cs-CZ"/>
              </w:rPr>
              <w:t>Nebyla řešení, navrhována v projektu pro identifikované problémy/potenciály, již v minulosti v programovém území aplikovaná? Pokud ano, je opakování stejných řešení odůvodněné?</w:t>
            </w:r>
          </w:p>
        </w:tc>
        <w:tc>
          <w:tcPr>
            <w:tcW w:w="7109" w:type="dxa"/>
            <w:shd w:val="clear" w:color="auto" w:fill="auto"/>
          </w:tcPr>
          <w:p w14:paraId="71163465" w14:textId="1842A896" w:rsidR="001345D2" w:rsidRPr="001C4628" w:rsidRDefault="001345D2" w:rsidP="007424F8">
            <w:pPr>
              <w:pStyle w:val="Odstavecseseznamem"/>
              <w:numPr>
                <w:ilvl w:val="0"/>
                <w:numId w:val="17"/>
              </w:numPr>
              <w:shd w:val="clear" w:color="auto" w:fill="FFFFFF" w:themeFill="background1"/>
              <w:autoSpaceDE w:val="0"/>
              <w:autoSpaceDN w:val="0"/>
              <w:adjustRightInd w:val="0"/>
              <w:spacing w:afterLines="8" w:after="19"/>
              <w:jc w:val="both"/>
              <w:rPr>
                <w:rFonts w:ascii="Arial" w:hAnsi="Arial" w:cs="Arial"/>
                <w:i/>
                <w:color w:val="000000"/>
                <w:sz w:val="22"/>
              </w:rPr>
            </w:pPr>
            <w:r w:rsidRPr="001C4628">
              <w:rPr>
                <w:rFonts w:ascii="Arial" w:hAnsi="Arial" w:cs="Arial"/>
                <w:i/>
                <w:color w:val="000000"/>
                <w:sz w:val="22"/>
              </w:rPr>
              <w:t>Czy rozwiązania, zaproponowane w projekcie dla zidentyfikowanych problemów/potencjałów, zastosowano już w przeszłości na obszarze wsparcia? Jeśli tak, to czy powtarzanie tych samych rozwiązań jest uzasadnione?</w:t>
            </w:r>
          </w:p>
        </w:tc>
      </w:tr>
      <w:tr w:rsidR="00146F66" w:rsidRPr="001C4628" w14:paraId="74D20E67" w14:textId="77777777" w:rsidTr="00FD61CA">
        <w:tc>
          <w:tcPr>
            <w:tcW w:w="7109" w:type="dxa"/>
            <w:shd w:val="clear" w:color="auto" w:fill="auto"/>
          </w:tcPr>
          <w:p w14:paraId="13B6E0BD" w14:textId="77777777" w:rsidR="00146F66" w:rsidRPr="00AF7A2F" w:rsidRDefault="00146F66" w:rsidP="00146F66">
            <w:pPr>
              <w:rPr>
                <w:rFonts w:ascii="Arial" w:hAnsi="Arial" w:cs="Arial"/>
                <w:b/>
                <w:bCs/>
                <w:iCs/>
                <w:noProof/>
                <w:color w:val="2F5496" w:themeColor="accent1" w:themeShade="BF"/>
                <w:lang w:val="cs-CZ"/>
              </w:rPr>
            </w:pPr>
            <w:r w:rsidRPr="001C4628">
              <w:rPr>
                <w:rFonts w:ascii="Arial" w:hAnsi="Arial" w:cs="Arial"/>
                <w:b/>
                <w:iCs/>
                <w:color w:val="2F5496" w:themeColor="accent1" w:themeShade="BF"/>
                <w:lang w:val="cs-CZ"/>
              </w:rPr>
              <w:t xml:space="preserve">Bod 2 – </w:t>
            </w:r>
            <w:r w:rsidRPr="001C4628">
              <w:rPr>
                <w:rFonts w:ascii="Arial" w:hAnsi="Arial" w:cs="Arial"/>
                <w:b/>
                <w:color w:val="2F5496" w:themeColor="accent1" w:themeShade="BF"/>
                <w:szCs w:val="16"/>
                <w:lang w:val="cs-CZ"/>
              </w:rPr>
              <w:t xml:space="preserve">Míra, do jaké projekt přispívá k dosahování specifického cíle a výzvy </w:t>
            </w:r>
            <w:r w:rsidRPr="001C4628">
              <w:rPr>
                <w:rFonts w:ascii="Arial" w:hAnsi="Arial" w:cs="Arial"/>
                <w:b/>
                <w:bCs/>
                <w:iCs/>
                <w:noProof/>
                <w:color w:val="2F5496" w:themeColor="accent1" w:themeShade="BF"/>
                <w:lang w:val="cs-CZ"/>
              </w:rPr>
              <w:t>(váha 2,0, tj. max. 10 bodů)</w:t>
            </w:r>
            <w:r w:rsidRPr="001C4628">
              <w:rPr>
                <w:rFonts w:ascii="Arial" w:hAnsi="Arial" w:cs="Arial"/>
                <w:i/>
                <w:iCs/>
                <w:noProof/>
                <w:color w:val="2F5496" w:themeColor="accent1" w:themeShade="BF"/>
                <w:lang w:val="cs-CZ"/>
              </w:rPr>
              <w:t xml:space="preserve"> </w:t>
            </w:r>
            <w:r w:rsidRPr="00AF7A2F">
              <w:rPr>
                <w:rFonts w:ascii="Arial" w:hAnsi="Arial" w:cs="Arial"/>
                <w:i/>
                <w:iCs/>
                <w:noProof/>
                <w:color w:val="2F5496" w:themeColor="accent1" w:themeShade="BF"/>
                <w:lang w:val="cs-CZ" w:bidi="ar-SA"/>
              </w:rPr>
              <w:drawing>
                <wp:anchor distT="0" distB="0" distL="114300" distR="114300" simplePos="0" relativeHeight="251666432" behindDoc="0" locked="0" layoutInCell="1" allowOverlap="1" wp14:anchorId="2C7A2DE8" wp14:editId="663FF279">
                  <wp:simplePos x="0" y="0"/>
                  <wp:positionH relativeFrom="column">
                    <wp:posOffset>-6350</wp:posOffset>
                  </wp:positionH>
                  <wp:positionV relativeFrom="paragraph">
                    <wp:posOffset>429260</wp:posOffset>
                  </wp:positionV>
                  <wp:extent cx="271349" cy="548640"/>
                  <wp:effectExtent l="0" t="0" r="0" b="381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p>
          <w:p w14:paraId="56FD9356" w14:textId="6A09347C" w:rsidR="00146F66" w:rsidRPr="001C4628" w:rsidRDefault="00146F66" w:rsidP="00146F66">
            <w:pPr>
              <w:pStyle w:val="Normlnpolsk"/>
              <w:shd w:val="clear" w:color="auto" w:fill="FFFFFF" w:themeFill="background1"/>
              <w:spacing w:afterLines="8" w:after="19"/>
              <w:rPr>
                <w:rFonts w:cs="Arial"/>
                <w:b/>
                <w:i w:val="0"/>
                <w:iCs/>
                <w:sz w:val="22"/>
                <w:szCs w:val="22"/>
                <w:lang w:val="cs-CZ"/>
              </w:rPr>
            </w:pPr>
            <w:r w:rsidRPr="001C4628">
              <w:rPr>
                <w:rFonts w:cs="Arial"/>
                <w:noProof/>
                <w:color w:val="ED7D31" w:themeColor="accent2"/>
                <w:sz w:val="22"/>
                <w:szCs w:val="22"/>
                <w:lang w:val="cs-CZ"/>
              </w:rPr>
              <w:t xml:space="preserve">Specifický cíl: </w:t>
            </w:r>
            <w:r w:rsidR="003F567C" w:rsidRPr="0096252F">
              <w:rPr>
                <w:rFonts w:cs="Arial"/>
                <w:noProof/>
                <w:color w:val="ED7D31" w:themeColor="accent2"/>
                <w:sz w:val="22"/>
                <w:szCs w:val="22"/>
                <w:lang w:val="cs-CZ"/>
              </w:rPr>
              <w:t>Zlepšení podmínek pro fungování a rozvoj přeshraniční spolupráce v dané tematické oblasti</w:t>
            </w:r>
          </w:p>
        </w:tc>
        <w:tc>
          <w:tcPr>
            <w:tcW w:w="7109" w:type="dxa"/>
            <w:shd w:val="clear" w:color="auto" w:fill="auto"/>
          </w:tcPr>
          <w:p w14:paraId="1D92D1FF" w14:textId="5B79046E" w:rsidR="00146F66" w:rsidRPr="001C4628" w:rsidRDefault="00146F66" w:rsidP="00146F66">
            <w:pPr>
              <w:pStyle w:val="Normlnpolsk"/>
              <w:shd w:val="clear" w:color="auto" w:fill="FFFFFF" w:themeFill="background1"/>
              <w:spacing w:afterLines="8" w:after="19"/>
              <w:rPr>
                <w:rFonts w:cs="Arial"/>
                <w:b/>
                <w:i w:val="0"/>
                <w:iCs/>
                <w:color w:val="2F5496" w:themeColor="accent1" w:themeShade="BF"/>
                <w:sz w:val="22"/>
                <w:szCs w:val="22"/>
              </w:rPr>
            </w:pPr>
            <w:r w:rsidRPr="001C4628">
              <w:rPr>
                <w:rFonts w:eastAsiaTheme="minorEastAsia" w:cs="Arial"/>
                <w:b/>
                <w:i w:val="0"/>
                <w:color w:val="2F5496" w:themeColor="accent1" w:themeShade="BF"/>
                <w:sz w:val="22"/>
                <w:lang w:bidi="cs-CZ"/>
              </w:rPr>
              <w:t xml:space="preserve">Punkt 2 – </w:t>
            </w:r>
            <w:r w:rsidRPr="00AF7A2F">
              <w:rPr>
                <w:rFonts w:cs="Arial"/>
                <w:i w:val="0"/>
                <w:iCs/>
                <w:noProof/>
                <w:color w:val="2F5496" w:themeColor="accent1" w:themeShade="BF"/>
                <w:lang w:val="cs-CZ"/>
              </w:rPr>
              <w:drawing>
                <wp:anchor distT="0" distB="0" distL="114300" distR="114300" simplePos="0" relativeHeight="251667456" behindDoc="0" locked="0" layoutInCell="1" allowOverlap="1" wp14:anchorId="17665F22" wp14:editId="4D5C4C81">
                  <wp:simplePos x="0" y="0"/>
                  <wp:positionH relativeFrom="column">
                    <wp:posOffset>-1905</wp:posOffset>
                  </wp:positionH>
                  <wp:positionV relativeFrom="paragraph">
                    <wp:posOffset>334010</wp:posOffset>
                  </wp:positionV>
                  <wp:extent cx="271349" cy="548640"/>
                  <wp:effectExtent l="0" t="0" r="0" b="381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AF7A2F">
              <w:rPr>
                <w:color w:val="2F5496" w:themeColor="accent1" w:themeShade="BF"/>
              </w:rPr>
              <w:t xml:space="preserve"> </w:t>
            </w:r>
            <w:r w:rsidRPr="001C4628">
              <w:rPr>
                <w:rFonts w:eastAsiaTheme="minorEastAsia" w:cs="Arial"/>
                <w:b/>
                <w:i w:val="0"/>
                <w:color w:val="2F5496" w:themeColor="accent1" w:themeShade="BF"/>
                <w:sz w:val="22"/>
                <w:lang w:bidi="cs-CZ"/>
              </w:rPr>
              <w:t xml:space="preserve">Stopień w jakim projekt przyczynia się do osiągania szczegółowego celu i naboru </w:t>
            </w:r>
            <w:r w:rsidRPr="001C4628">
              <w:rPr>
                <w:rFonts w:cs="Arial"/>
                <w:b/>
                <w:i w:val="0"/>
                <w:iCs/>
                <w:color w:val="2F5496" w:themeColor="accent1" w:themeShade="BF"/>
                <w:sz w:val="22"/>
                <w:szCs w:val="22"/>
              </w:rPr>
              <w:t xml:space="preserve">(waga 2.0, tj. </w:t>
            </w:r>
            <w:r w:rsidR="00F022AF" w:rsidRPr="001C4628">
              <w:rPr>
                <w:rFonts w:cs="Arial"/>
                <w:b/>
                <w:i w:val="0"/>
                <w:iCs/>
                <w:color w:val="2F5496" w:themeColor="accent1" w:themeShade="BF"/>
                <w:sz w:val="22"/>
                <w:szCs w:val="22"/>
              </w:rPr>
              <w:t>m</w:t>
            </w:r>
            <w:r w:rsidRPr="001C4628">
              <w:rPr>
                <w:rFonts w:cs="Arial"/>
                <w:b/>
                <w:i w:val="0"/>
                <w:iCs/>
                <w:color w:val="2F5496" w:themeColor="accent1" w:themeShade="BF"/>
                <w:sz w:val="22"/>
                <w:szCs w:val="22"/>
              </w:rPr>
              <w:t>aks. 10 pkt.)</w:t>
            </w:r>
          </w:p>
          <w:p w14:paraId="590A2248" w14:textId="6C97011A" w:rsidR="00146F66" w:rsidRPr="001C4628" w:rsidRDefault="00321D24" w:rsidP="00146F66">
            <w:pPr>
              <w:pStyle w:val="Normlnpolsk"/>
              <w:shd w:val="clear" w:color="auto" w:fill="FFFFFF" w:themeFill="background1"/>
              <w:spacing w:before="120" w:afterLines="8" w:after="19"/>
              <w:rPr>
                <w:rFonts w:cs="Arial"/>
                <w:color w:val="000000"/>
                <w:sz w:val="22"/>
                <w:szCs w:val="22"/>
              </w:rPr>
            </w:pPr>
            <w:r>
              <w:rPr>
                <w:rFonts w:cs="Arial"/>
                <w:noProof/>
                <w:color w:val="ED7D31" w:themeColor="accent2"/>
                <w:sz w:val="22"/>
                <w:szCs w:val="22"/>
              </w:rPr>
              <w:t>Cel s</w:t>
            </w:r>
            <w:r w:rsidR="00146F66" w:rsidRPr="001C4628">
              <w:rPr>
                <w:rFonts w:cs="Arial"/>
                <w:noProof/>
                <w:color w:val="ED7D31" w:themeColor="accent2"/>
                <w:sz w:val="22"/>
                <w:szCs w:val="22"/>
              </w:rPr>
              <w:t xml:space="preserve">zczegółowy: </w:t>
            </w:r>
            <w:r w:rsidR="003F567C" w:rsidRPr="00E553BB">
              <w:rPr>
                <w:rFonts w:eastAsiaTheme="minorEastAsia" w:cs="Arial"/>
                <w:noProof/>
                <w:color w:val="ED7D31" w:themeColor="accent2"/>
                <w:sz w:val="22"/>
                <w:szCs w:val="20"/>
                <w:lang w:val="cs-CZ" w:bidi="cs-CZ"/>
              </w:rPr>
              <w:t xml:space="preserve">Poprawa warunków funkcjonowania i rozwoju współpracy transgranicznej w danym </w:t>
            </w:r>
            <w:r w:rsidR="003F567C">
              <w:rPr>
                <w:rFonts w:eastAsiaTheme="minorEastAsia" w:cs="Arial"/>
                <w:noProof/>
                <w:color w:val="ED7D31" w:themeColor="accent2"/>
                <w:sz w:val="22"/>
                <w:szCs w:val="20"/>
                <w:lang w:val="cs-CZ" w:bidi="cs-CZ"/>
              </w:rPr>
              <w:t xml:space="preserve">tematycznym </w:t>
            </w:r>
            <w:r w:rsidR="003F567C" w:rsidRPr="00E553BB">
              <w:rPr>
                <w:rFonts w:eastAsiaTheme="minorEastAsia" w:cs="Arial"/>
                <w:noProof/>
                <w:color w:val="ED7D31" w:themeColor="accent2"/>
                <w:sz w:val="22"/>
                <w:szCs w:val="20"/>
                <w:lang w:val="cs-CZ" w:bidi="cs-CZ"/>
              </w:rPr>
              <w:t>obszarze</w:t>
            </w:r>
          </w:p>
        </w:tc>
      </w:tr>
      <w:tr w:rsidR="00EF180F" w:rsidRPr="001C4628" w14:paraId="4C2EE5DB" w14:textId="77777777" w:rsidTr="00FD61CA">
        <w:tc>
          <w:tcPr>
            <w:tcW w:w="7109" w:type="dxa"/>
            <w:shd w:val="clear" w:color="auto" w:fill="auto"/>
          </w:tcPr>
          <w:p w14:paraId="397F74FD" w14:textId="7B15ADEF" w:rsidR="00EF180F" w:rsidRPr="001C4628" w:rsidRDefault="00EF180F" w:rsidP="00EF180F">
            <w:pPr>
              <w:pStyle w:val="Odstavecseseznamem"/>
              <w:shd w:val="clear" w:color="auto" w:fill="FFFFFF" w:themeFill="background1"/>
              <w:spacing w:afterLines="8" w:after="19"/>
              <w:ind w:left="0"/>
              <w:contextualSpacing w:val="0"/>
              <w:rPr>
                <w:rFonts w:ascii="Arial" w:hAnsi="Arial" w:cs="Arial"/>
                <w:b/>
                <w:sz w:val="22"/>
                <w:lang w:val="cs-CZ"/>
              </w:rPr>
            </w:pPr>
            <w:r w:rsidRPr="001C4628">
              <w:rPr>
                <w:rFonts w:ascii="Arial" w:hAnsi="Arial" w:cs="Arial"/>
                <w:sz w:val="22"/>
                <w:lang w:val="cs-CZ"/>
              </w:rPr>
              <w:t>Hodnotitelé posoudí, zda projekt, jeho cíl, aktivity a jejich výstupy a výsledky přispívají k naplňování specifického cíle a výzvy, jak významně, a zda účinky projektu budou dlouhodobé nebo pouze krátkodobé.</w:t>
            </w:r>
          </w:p>
        </w:tc>
        <w:tc>
          <w:tcPr>
            <w:tcW w:w="7109" w:type="dxa"/>
            <w:shd w:val="clear" w:color="auto" w:fill="auto"/>
          </w:tcPr>
          <w:p w14:paraId="69B7D337" w14:textId="74176E7F" w:rsidR="00EF180F" w:rsidRPr="001C4628" w:rsidRDefault="00EF180F" w:rsidP="00EF180F">
            <w:pPr>
              <w:shd w:val="clear" w:color="auto" w:fill="FFFFFF" w:themeFill="background1"/>
              <w:spacing w:afterLines="8" w:after="19"/>
              <w:rPr>
                <w:rFonts w:ascii="Arial" w:hAnsi="Arial" w:cs="Arial"/>
                <w:color w:val="000000"/>
                <w:szCs w:val="22"/>
              </w:rPr>
            </w:pPr>
            <w:r w:rsidRPr="001C4628">
              <w:rPr>
                <w:rFonts w:ascii="Arial" w:eastAsiaTheme="minorHAnsi" w:hAnsi="Arial" w:cs="Arial"/>
                <w:szCs w:val="22"/>
                <w:lang w:eastAsia="en-US" w:bidi="ar-SA"/>
              </w:rPr>
              <w:t>Eksperci oceniają czy projekt, jego cel, działania, produkty i rezultaty wpływają na realizację celu szczegółowego i naboru, w jakim stopniu efekty projektu będą miały charakter długofalowy, czy jedynie krótkofalowy.</w:t>
            </w:r>
          </w:p>
        </w:tc>
      </w:tr>
      <w:tr w:rsidR="00EF180F" w:rsidRPr="001C4628" w14:paraId="2D903F58" w14:textId="77777777" w:rsidTr="00FD61CA">
        <w:tc>
          <w:tcPr>
            <w:tcW w:w="7109" w:type="dxa"/>
            <w:shd w:val="clear" w:color="auto" w:fill="auto"/>
          </w:tcPr>
          <w:p w14:paraId="3E34EC95" w14:textId="3757F1AB" w:rsidR="00EF180F" w:rsidRPr="001C4628" w:rsidRDefault="00EF180F" w:rsidP="007424F8">
            <w:pPr>
              <w:pStyle w:val="Odstavecseseznamem"/>
              <w:numPr>
                <w:ilvl w:val="0"/>
                <w:numId w:val="19"/>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V jakém rozsahu (jak významně) bude dosažení cíle projektu přispívat k naplňování specifického cíle a výzvy?</w:t>
            </w:r>
          </w:p>
        </w:tc>
        <w:tc>
          <w:tcPr>
            <w:tcW w:w="7109" w:type="dxa"/>
            <w:shd w:val="clear" w:color="auto" w:fill="auto"/>
          </w:tcPr>
          <w:p w14:paraId="0F64EACC" w14:textId="202EFF8B" w:rsidR="00EF180F" w:rsidRPr="001C4628" w:rsidRDefault="00EF180F" w:rsidP="007424F8">
            <w:pPr>
              <w:pStyle w:val="Odstavecseseznamem"/>
              <w:numPr>
                <w:ilvl w:val="0"/>
                <w:numId w:val="20"/>
              </w:numPr>
              <w:shd w:val="clear" w:color="auto" w:fill="FFFFFF" w:themeFill="background1"/>
              <w:autoSpaceDE w:val="0"/>
              <w:autoSpaceDN w:val="0"/>
              <w:adjustRightInd w:val="0"/>
              <w:spacing w:afterLines="8" w:after="19"/>
              <w:contextualSpacing w:val="0"/>
              <w:jc w:val="both"/>
              <w:rPr>
                <w:rFonts w:ascii="Arial" w:hAnsi="Arial" w:cs="Arial"/>
                <w:color w:val="000000"/>
                <w:sz w:val="22"/>
              </w:rPr>
            </w:pPr>
            <w:r w:rsidRPr="001C4628">
              <w:rPr>
                <w:rFonts w:ascii="Arial" w:hAnsi="Arial" w:cs="Arial"/>
                <w:i/>
                <w:iCs/>
                <w:sz w:val="22"/>
              </w:rPr>
              <w:t>W jakim zakresie (w jak znaczący sposób) osiągnięcie celu projektu będzie wpływać na realizację celu szczegółowego i naboru?</w:t>
            </w:r>
          </w:p>
        </w:tc>
      </w:tr>
      <w:tr w:rsidR="00EF180F" w:rsidRPr="001C4628" w14:paraId="548F8F91" w14:textId="77777777" w:rsidTr="00FD61CA">
        <w:tc>
          <w:tcPr>
            <w:tcW w:w="7109" w:type="dxa"/>
            <w:shd w:val="clear" w:color="auto" w:fill="auto"/>
          </w:tcPr>
          <w:p w14:paraId="11DAE565" w14:textId="2B338513" w:rsidR="00EF180F" w:rsidRPr="001C4628" w:rsidRDefault="00EF180F" w:rsidP="007424F8">
            <w:pPr>
              <w:pStyle w:val="Odstavecseseznamem"/>
              <w:numPr>
                <w:ilvl w:val="0"/>
                <w:numId w:val="20"/>
              </w:numPr>
              <w:shd w:val="clear" w:color="auto" w:fill="FFFFFF" w:themeFill="background1"/>
              <w:spacing w:afterLines="8" w:after="19"/>
              <w:jc w:val="both"/>
              <w:rPr>
                <w:rFonts w:ascii="Arial" w:hAnsi="Arial" w:cs="Arial"/>
                <w:sz w:val="22"/>
                <w:lang w:val="cs-CZ"/>
              </w:rPr>
            </w:pPr>
            <w:r w:rsidRPr="001C4628">
              <w:rPr>
                <w:rFonts w:ascii="Arial" w:hAnsi="Arial" w:cs="Arial"/>
                <w:i/>
                <w:iCs/>
                <w:sz w:val="22"/>
                <w:lang w:val="cs-CZ"/>
              </w:rPr>
              <w:t>Lze předpokládat, že příspěvek projektu k plnění specifického cíle bude mít dlouhodobý charakter?</w:t>
            </w:r>
          </w:p>
        </w:tc>
        <w:tc>
          <w:tcPr>
            <w:tcW w:w="7109" w:type="dxa"/>
            <w:shd w:val="clear" w:color="auto" w:fill="auto"/>
          </w:tcPr>
          <w:p w14:paraId="0FC35B3B" w14:textId="7E5C1AF0" w:rsidR="00EF180F" w:rsidRPr="001C4628" w:rsidRDefault="00EF180F" w:rsidP="007424F8">
            <w:pPr>
              <w:pStyle w:val="Odstavecseseznamem"/>
              <w:numPr>
                <w:ilvl w:val="0"/>
                <w:numId w:val="40"/>
              </w:numPr>
              <w:shd w:val="clear" w:color="auto" w:fill="FFFFFF" w:themeFill="background1"/>
              <w:autoSpaceDE w:val="0"/>
              <w:autoSpaceDN w:val="0"/>
              <w:adjustRightInd w:val="0"/>
              <w:spacing w:afterLines="8" w:after="19"/>
              <w:jc w:val="both"/>
              <w:rPr>
                <w:rFonts w:ascii="Arial" w:hAnsi="Arial" w:cs="Arial"/>
                <w:color w:val="000000"/>
                <w:sz w:val="22"/>
              </w:rPr>
            </w:pPr>
            <w:r w:rsidRPr="001C4628">
              <w:rPr>
                <w:rFonts w:ascii="Arial" w:hAnsi="Arial" w:cs="Arial"/>
                <w:i/>
                <w:iCs/>
                <w:sz w:val="22"/>
              </w:rPr>
              <w:t xml:space="preserve">Czy zakłada się, że wpływ projektu na cel szczegółowy będzie miał długofalowy charakter? </w:t>
            </w:r>
          </w:p>
        </w:tc>
      </w:tr>
      <w:tr w:rsidR="00EF180F" w:rsidRPr="001C4628" w14:paraId="2D21092C" w14:textId="77777777" w:rsidTr="00FD61CA">
        <w:tc>
          <w:tcPr>
            <w:tcW w:w="7109" w:type="dxa"/>
            <w:shd w:val="clear" w:color="auto" w:fill="auto"/>
          </w:tcPr>
          <w:p w14:paraId="2283A32A" w14:textId="52EAF336" w:rsidR="00EF180F" w:rsidRPr="001C4628" w:rsidRDefault="00EF180F" w:rsidP="00E956E5">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3 - Vliv projektu na zlepšení situace cílové skupiny (váha 1,6, tj. max. 8 bodů)</w:t>
            </w:r>
          </w:p>
        </w:tc>
        <w:tc>
          <w:tcPr>
            <w:tcW w:w="7109" w:type="dxa"/>
            <w:shd w:val="clear" w:color="auto" w:fill="auto"/>
          </w:tcPr>
          <w:p w14:paraId="2F1754E8" w14:textId="697C9C64" w:rsidR="00EF180F" w:rsidRPr="001C4628" w:rsidRDefault="00EF180F" w:rsidP="00E956E5">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3 – Wpływ projektu na poprawę sytuacji grupy docelowej (waga 1.6, tj. maks. 8 pkt.)</w:t>
            </w:r>
          </w:p>
        </w:tc>
      </w:tr>
      <w:tr w:rsidR="00EF180F" w:rsidRPr="001C4628" w14:paraId="69437D21" w14:textId="77777777" w:rsidTr="00FD61CA">
        <w:tc>
          <w:tcPr>
            <w:tcW w:w="7109" w:type="dxa"/>
            <w:shd w:val="clear" w:color="auto" w:fill="auto"/>
          </w:tcPr>
          <w:p w14:paraId="67699BFF" w14:textId="67DE72D1" w:rsidR="00EF180F" w:rsidRPr="001C4628" w:rsidRDefault="00EF180F" w:rsidP="00EF180F">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C4628">
              <w:rPr>
                <w:rFonts w:ascii="Arial" w:hAnsi="Arial" w:cs="Arial"/>
                <w:sz w:val="22"/>
                <w:lang w:val="cs-CZ"/>
              </w:rPr>
              <w:t xml:space="preserve">Hodnotitelé posoudí záběr projektu a tedy to, jak široké a významné skupině aktivity a výstupy projektu </w:t>
            </w:r>
            <w:proofErr w:type="gramStart"/>
            <w:r w:rsidRPr="001C4628">
              <w:rPr>
                <w:rFonts w:ascii="Arial" w:hAnsi="Arial" w:cs="Arial"/>
                <w:sz w:val="22"/>
                <w:lang w:val="cs-CZ"/>
              </w:rPr>
              <w:t>poslouží</w:t>
            </w:r>
            <w:proofErr w:type="gramEnd"/>
            <w:r w:rsidRPr="001C4628">
              <w:rPr>
                <w:rFonts w:ascii="Arial" w:hAnsi="Arial" w:cs="Arial"/>
                <w:sz w:val="22"/>
                <w:lang w:val="cs-CZ"/>
              </w:rPr>
              <w:t xml:space="preserve"> a jak velký vliv mají na obyvatele a návštěvníky příhraničí.</w:t>
            </w:r>
          </w:p>
        </w:tc>
        <w:tc>
          <w:tcPr>
            <w:tcW w:w="7109" w:type="dxa"/>
            <w:shd w:val="clear" w:color="auto" w:fill="auto"/>
          </w:tcPr>
          <w:p w14:paraId="63C3CAAF" w14:textId="460E4007" w:rsidR="00EF180F" w:rsidRPr="001C4628" w:rsidRDefault="00EF180F" w:rsidP="00EF180F">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Eksperci oceniają zakres projektu, czyli to, przez jak szeroką i znaczącą grupę będą wykorzystywane działania i produkty projektu oraz jak duży wpływ mają one na mieszkańców lub o</w:t>
            </w:r>
            <w:r w:rsidR="00CF3582" w:rsidRPr="001C4628">
              <w:rPr>
                <w:rFonts w:ascii="Arial" w:hAnsi="Arial" w:cs="Arial"/>
                <w:sz w:val="22"/>
                <w:szCs w:val="22"/>
                <w:lang w:val="pl-PL"/>
              </w:rPr>
              <w:t>d</w:t>
            </w:r>
            <w:r w:rsidRPr="001C4628">
              <w:rPr>
                <w:rFonts w:ascii="Arial" w:hAnsi="Arial" w:cs="Arial"/>
                <w:sz w:val="22"/>
                <w:szCs w:val="22"/>
                <w:lang w:val="pl-PL"/>
              </w:rPr>
              <w:t>wiedzających pogranicze.</w:t>
            </w:r>
          </w:p>
        </w:tc>
      </w:tr>
      <w:tr w:rsidR="00EF180F" w:rsidRPr="001C4628" w14:paraId="2A4B9B8F" w14:textId="77777777" w:rsidTr="00FD61CA">
        <w:tc>
          <w:tcPr>
            <w:tcW w:w="7109" w:type="dxa"/>
            <w:shd w:val="clear" w:color="auto" w:fill="auto"/>
          </w:tcPr>
          <w:p w14:paraId="5D2447DC" w14:textId="204CEDD0" w:rsidR="00EF180F" w:rsidRPr="001C4628" w:rsidRDefault="00EF180F" w:rsidP="007424F8">
            <w:pPr>
              <w:pStyle w:val="Odstavecseseznamem"/>
              <w:numPr>
                <w:ilvl w:val="0"/>
                <w:numId w:val="21"/>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C4628">
              <w:rPr>
                <w:rFonts w:ascii="Arial" w:hAnsi="Arial" w:cs="Arial"/>
                <w:i/>
                <w:iCs/>
                <w:sz w:val="22"/>
                <w:lang w:val="cs-CZ"/>
              </w:rPr>
              <w:t xml:space="preserve">Má projekt jasně definované cílové skupiny a jsou všechny tyto cílové skupiny v souladu s vymezením hlavních cílových skupin v dané výzvě? </w:t>
            </w:r>
          </w:p>
        </w:tc>
        <w:tc>
          <w:tcPr>
            <w:tcW w:w="7109" w:type="dxa"/>
            <w:shd w:val="clear" w:color="auto" w:fill="auto"/>
          </w:tcPr>
          <w:p w14:paraId="53E599D6" w14:textId="7BB038AD" w:rsidR="00EF180F" w:rsidRPr="001C4628" w:rsidRDefault="00EF180F" w:rsidP="007424F8">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color w:val="auto"/>
                <w:sz w:val="22"/>
                <w:szCs w:val="22"/>
                <w:lang w:val="pl-PL"/>
              </w:rPr>
              <w:t xml:space="preserve">Czy projekt ma jasno zdefiniowane grupy docelowe oraz czy wszystkie te grupy wpisują się w zakres głównych grup docelowych w danym naborze? </w:t>
            </w:r>
          </w:p>
        </w:tc>
      </w:tr>
      <w:tr w:rsidR="00EF180F" w:rsidRPr="001C4628" w14:paraId="403AEF82" w14:textId="77777777" w:rsidTr="00FD61CA">
        <w:tc>
          <w:tcPr>
            <w:tcW w:w="7109" w:type="dxa"/>
            <w:shd w:val="clear" w:color="auto" w:fill="auto"/>
          </w:tcPr>
          <w:p w14:paraId="319B773F" w14:textId="3BC4B01C" w:rsidR="00EF180F" w:rsidRPr="001C4628" w:rsidRDefault="00EF180F" w:rsidP="007424F8">
            <w:pPr>
              <w:pStyle w:val="Odstavecseseznamem"/>
              <w:numPr>
                <w:ilvl w:val="0"/>
                <w:numId w:val="21"/>
              </w:numPr>
              <w:shd w:val="clear" w:color="auto" w:fill="FFFFFF" w:themeFill="background1"/>
              <w:spacing w:afterLines="8" w:after="19"/>
              <w:jc w:val="both"/>
              <w:rPr>
                <w:rFonts w:ascii="Arial" w:eastAsia="Calibri" w:hAnsi="Arial" w:cs="Arial"/>
                <w:sz w:val="22"/>
                <w:lang w:val="cs-CZ"/>
              </w:rPr>
            </w:pPr>
            <w:r w:rsidRPr="001C4628">
              <w:rPr>
                <w:rFonts w:ascii="Arial" w:hAnsi="Arial" w:cs="Arial"/>
                <w:i/>
                <w:iCs/>
                <w:sz w:val="22"/>
                <w:lang w:val="cs-CZ"/>
              </w:rPr>
              <w:t xml:space="preserve">Jak velké jsou cílové skupiny uživatelů výstupů projektu? </w:t>
            </w:r>
          </w:p>
        </w:tc>
        <w:tc>
          <w:tcPr>
            <w:tcW w:w="7109" w:type="dxa"/>
            <w:shd w:val="clear" w:color="auto" w:fill="auto"/>
          </w:tcPr>
          <w:p w14:paraId="343A6B80" w14:textId="6D1C9CF9" w:rsidR="00EF180F" w:rsidRPr="001C4628" w:rsidRDefault="00EF180F" w:rsidP="007424F8">
            <w:pPr>
              <w:pStyle w:val="Default"/>
              <w:numPr>
                <w:ilvl w:val="0"/>
                <w:numId w:val="22"/>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color w:val="auto"/>
                <w:sz w:val="22"/>
                <w:szCs w:val="22"/>
                <w:lang w:val="pl-PL"/>
              </w:rPr>
              <w:t>Jak duże są grupy docelowe odbiorców produktów projektu?</w:t>
            </w:r>
          </w:p>
        </w:tc>
      </w:tr>
      <w:tr w:rsidR="00EF180F" w:rsidRPr="001C4628" w14:paraId="4442DE67" w14:textId="77777777" w:rsidTr="00FD61CA">
        <w:tc>
          <w:tcPr>
            <w:tcW w:w="7109" w:type="dxa"/>
            <w:shd w:val="clear" w:color="auto" w:fill="auto"/>
          </w:tcPr>
          <w:p w14:paraId="3003182F" w14:textId="7812257F" w:rsidR="00EF180F" w:rsidRPr="001C4628" w:rsidRDefault="00321D24" w:rsidP="007424F8">
            <w:pPr>
              <w:pStyle w:val="Odstavecseseznamem"/>
              <w:numPr>
                <w:ilvl w:val="0"/>
                <w:numId w:val="22"/>
              </w:numPr>
              <w:shd w:val="clear" w:color="auto" w:fill="FFFFFF" w:themeFill="background1"/>
              <w:spacing w:afterLines="8" w:after="19"/>
              <w:jc w:val="both"/>
              <w:rPr>
                <w:rFonts w:ascii="Arial" w:eastAsia="Calibri" w:hAnsi="Arial" w:cs="Arial"/>
                <w:sz w:val="22"/>
                <w:lang w:val="cs-CZ"/>
              </w:rPr>
            </w:pPr>
            <w:r>
              <w:rPr>
                <w:rFonts w:ascii="Arial" w:hAnsi="Arial" w:cs="Arial"/>
                <w:i/>
                <w:iCs/>
                <w:sz w:val="22"/>
              </w:rPr>
              <w:lastRenderedPageBreak/>
              <w:t>Zaměřuje se projekt na</w:t>
            </w:r>
            <w:r w:rsidRPr="00247A58">
              <w:rPr>
                <w:rFonts w:ascii="Arial" w:hAnsi="Arial" w:cs="Arial"/>
                <w:i/>
                <w:iCs/>
                <w:sz w:val="22"/>
              </w:rPr>
              <w:t xml:space="preserve"> </w:t>
            </w:r>
            <w:r w:rsidR="00EF180F" w:rsidRPr="001C4628">
              <w:rPr>
                <w:rFonts w:ascii="Arial" w:hAnsi="Arial" w:cs="Arial"/>
                <w:i/>
                <w:iCs/>
                <w:sz w:val="22"/>
                <w:lang w:val="cs-CZ"/>
              </w:rPr>
              <w:t>specifické (např. senioři, rodiny s dětmi, hendikepovaní) nebo významné cílové skupiny?</w:t>
            </w:r>
          </w:p>
        </w:tc>
        <w:tc>
          <w:tcPr>
            <w:tcW w:w="7109" w:type="dxa"/>
            <w:shd w:val="clear" w:color="auto" w:fill="auto"/>
          </w:tcPr>
          <w:p w14:paraId="01C38145" w14:textId="5D7D2EC8" w:rsidR="00EF180F" w:rsidRPr="001C4628" w:rsidRDefault="00EF180F" w:rsidP="00EF180F">
            <w:pPr>
              <w:pStyle w:val="Default"/>
              <w:shd w:val="clear" w:color="auto" w:fill="FFFFFF" w:themeFill="background1"/>
              <w:spacing w:before="8" w:afterLines="8" w:after="19"/>
              <w:ind w:left="360"/>
              <w:jc w:val="both"/>
              <w:rPr>
                <w:rFonts w:ascii="Arial" w:hAnsi="Arial" w:cs="Arial"/>
                <w:bCs/>
                <w:sz w:val="22"/>
                <w:szCs w:val="22"/>
                <w:lang w:val="pl-PL"/>
              </w:rPr>
            </w:pPr>
            <w:r w:rsidRPr="001C4628">
              <w:rPr>
                <w:rFonts w:ascii="Arial" w:hAnsi="Arial" w:cs="Arial"/>
                <w:i/>
                <w:iCs/>
                <w:color w:val="auto"/>
                <w:sz w:val="22"/>
                <w:szCs w:val="22"/>
                <w:lang w:val="pl-PL"/>
              </w:rPr>
              <w:t xml:space="preserve">c) Czy </w:t>
            </w:r>
            <w:r w:rsidR="00321D24" w:rsidRPr="00EC51D1">
              <w:rPr>
                <w:rFonts w:ascii="Arial" w:hAnsi="Arial" w:cs="Arial"/>
                <w:i/>
                <w:iCs/>
                <w:color w:val="auto"/>
                <w:sz w:val="22"/>
                <w:szCs w:val="22"/>
                <w:lang w:val="pl-PL"/>
              </w:rPr>
              <w:t xml:space="preserve">projekt jest skierowany do </w:t>
            </w:r>
            <w:r w:rsidRPr="001C4628">
              <w:rPr>
                <w:rFonts w:ascii="Arial" w:hAnsi="Arial" w:cs="Arial"/>
                <w:i/>
                <w:iCs/>
                <w:color w:val="auto"/>
                <w:sz w:val="22"/>
                <w:szCs w:val="22"/>
                <w:lang w:val="pl-PL"/>
              </w:rPr>
              <w:t>specyf</w:t>
            </w:r>
            <w:r w:rsidR="00CF3582" w:rsidRPr="001C4628">
              <w:rPr>
                <w:rFonts w:ascii="Arial" w:hAnsi="Arial" w:cs="Arial"/>
                <w:i/>
                <w:iCs/>
                <w:color w:val="auto"/>
                <w:sz w:val="22"/>
                <w:szCs w:val="22"/>
                <w:lang w:val="pl-PL"/>
              </w:rPr>
              <w:t>i</w:t>
            </w:r>
            <w:r w:rsidRPr="001C4628">
              <w:rPr>
                <w:rFonts w:ascii="Arial" w:hAnsi="Arial" w:cs="Arial"/>
                <w:i/>
                <w:iCs/>
                <w:color w:val="auto"/>
                <w:sz w:val="22"/>
                <w:szCs w:val="22"/>
                <w:lang w:val="pl-PL"/>
              </w:rPr>
              <w:t>czn</w:t>
            </w:r>
            <w:r w:rsidR="00321D24">
              <w:rPr>
                <w:rFonts w:ascii="Arial" w:hAnsi="Arial" w:cs="Arial"/>
                <w:i/>
                <w:iCs/>
                <w:color w:val="auto"/>
                <w:sz w:val="22"/>
                <w:szCs w:val="22"/>
                <w:lang w:val="pl-PL"/>
              </w:rPr>
              <w:t>ych</w:t>
            </w:r>
            <w:r w:rsidRPr="001C4628">
              <w:rPr>
                <w:rFonts w:ascii="Arial" w:hAnsi="Arial" w:cs="Arial"/>
                <w:i/>
                <w:iCs/>
                <w:color w:val="auto"/>
                <w:sz w:val="22"/>
                <w:szCs w:val="22"/>
                <w:lang w:val="pl-PL"/>
              </w:rPr>
              <w:t xml:space="preserve"> (np.  seniorzy, rodziny z dziećmi, niepełnosprawni)</w:t>
            </w:r>
            <w:r w:rsidR="00E4141A" w:rsidRPr="001C4628">
              <w:rPr>
                <w:rFonts w:ascii="Arial" w:hAnsi="Arial" w:cs="Arial"/>
                <w:i/>
                <w:iCs/>
                <w:color w:val="auto"/>
                <w:sz w:val="22"/>
                <w:szCs w:val="22"/>
                <w:lang w:val="pl-PL"/>
              </w:rPr>
              <w:t xml:space="preserve"> </w:t>
            </w:r>
            <w:r w:rsidRPr="001C4628">
              <w:rPr>
                <w:rFonts w:ascii="Arial" w:hAnsi="Arial" w:cs="Arial"/>
                <w:i/>
                <w:iCs/>
                <w:color w:val="auto"/>
                <w:sz w:val="22"/>
                <w:szCs w:val="22"/>
                <w:lang w:val="pl-PL"/>
              </w:rPr>
              <w:t>lub istotn</w:t>
            </w:r>
            <w:r w:rsidR="00321D24">
              <w:rPr>
                <w:rFonts w:ascii="Arial" w:hAnsi="Arial" w:cs="Arial"/>
                <w:i/>
                <w:iCs/>
                <w:color w:val="auto"/>
                <w:sz w:val="22"/>
                <w:szCs w:val="22"/>
                <w:lang w:val="pl-PL"/>
              </w:rPr>
              <w:t>ych</w:t>
            </w:r>
            <w:r w:rsidRPr="001C4628">
              <w:rPr>
                <w:rFonts w:ascii="Arial" w:hAnsi="Arial" w:cs="Arial"/>
                <w:i/>
                <w:iCs/>
                <w:color w:val="auto"/>
                <w:sz w:val="22"/>
                <w:szCs w:val="22"/>
                <w:lang w:val="pl-PL"/>
              </w:rPr>
              <w:t xml:space="preserve"> grup docelow</w:t>
            </w:r>
            <w:r w:rsidR="00321D24">
              <w:rPr>
                <w:rFonts w:ascii="Arial" w:hAnsi="Arial" w:cs="Arial"/>
                <w:i/>
                <w:iCs/>
                <w:color w:val="auto"/>
                <w:sz w:val="22"/>
                <w:szCs w:val="22"/>
                <w:lang w:val="pl-PL"/>
              </w:rPr>
              <w:t>ych</w:t>
            </w:r>
            <w:r w:rsidRPr="001C4628">
              <w:rPr>
                <w:rFonts w:ascii="Arial" w:hAnsi="Arial" w:cs="Arial"/>
                <w:i/>
                <w:iCs/>
                <w:color w:val="auto"/>
                <w:sz w:val="22"/>
                <w:szCs w:val="22"/>
                <w:lang w:val="pl-PL"/>
              </w:rPr>
              <w:t>?</w:t>
            </w:r>
          </w:p>
        </w:tc>
      </w:tr>
      <w:tr w:rsidR="00EF180F" w:rsidRPr="001C4628" w14:paraId="1AC69D99" w14:textId="77777777" w:rsidTr="00FD61CA">
        <w:tc>
          <w:tcPr>
            <w:tcW w:w="7109" w:type="dxa"/>
            <w:shd w:val="clear" w:color="auto" w:fill="auto"/>
          </w:tcPr>
          <w:p w14:paraId="6986F677" w14:textId="77777777" w:rsidR="00EF180F" w:rsidRPr="001C4628" w:rsidRDefault="00EF180F" w:rsidP="007424F8">
            <w:pPr>
              <w:pStyle w:val="Odstavecseseznamem"/>
              <w:numPr>
                <w:ilvl w:val="0"/>
                <w:numId w:val="22"/>
              </w:numPr>
              <w:shd w:val="clear" w:color="auto" w:fill="FFFFFF" w:themeFill="background1"/>
              <w:spacing w:afterLines="8" w:after="19"/>
              <w:jc w:val="both"/>
              <w:rPr>
                <w:rFonts w:ascii="Arial" w:hAnsi="Arial" w:cs="Arial"/>
                <w:i/>
                <w:iCs/>
                <w:sz w:val="22"/>
                <w:lang w:val="cs-CZ"/>
              </w:rPr>
            </w:pPr>
            <w:r w:rsidRPr="001C4628">
              <w:rPr>
                <w:rFonts w:ascii="Arial" w:hAnsi="Arial" w:cs="Arial"/>
                <w:i/>
                <w:iCs/>
                <w:sz w:val="22"/>
                <w:lang w:val="cs-CZ"/>
              </w:rPr>
              <w:t>Nebyly tyto cílové skupiny v minulosti podpořeny obdobně zaměřenými aktivitami? Pokud ano, je opakování aktivity ve stejné cílové skupině odůvodněné?</w:t>
            </w:r>
          </w:p>
          <w:p w14:paraId="3D74985A" w14:textId="77777777" w:rsidR="00EF180F" w:rsidRPr="001C4628" w:rsidRDefault="00EF180F" w:rsidP="00EF180F">
            <w:pPr>
              <w:pStyle w:val="Odstavecseseznamem"/>
              <w:shd w:val="clear" w:color="auto" w:fill="FFFFFF" w:themeFill="background1"/>
              <w:spacing w:afterLines="8" w:after="19"/>
              <w:jc w:val="both"/>
              <w:rPr>
                <w:rFonts w:ascii="Arial" w:eastAsia="Calibri" w:hAnsi="Arial" w:cs="Arial"/>
                <w:i/>
                <w:iCs/>
                <w:sz w:val="22"/>
                <w:lang w:val="cs-CZ"/>
              </w:rPr>
            </w:pPr>
          </w:p>
        </w:tc>
        <w:tc>
          <w:tcPr>
            <w:tcW w:w="7109" w:type="dxa"/>
            <w:shd w:val="clear" w:color="auto" w:fill="auto"/>
          </w:tcPr>
          <w:p w14:paraId="3D0598E0" w14:textId="273E0647" w:rsidR="00CF11C7" w:rsidRPr="001C4628" w:rsidRDefault="00EF180F" w:rsidP="00E3233D">
            <w:pPr>
              <w:pStyle w:val="Default"/>
              <w:numPr>
                <w:ilvl w:val="0"/>
                <w:numId w:val="29"/>
              </w:numPr>
              <w:shd w:val="clear" w:color="auto" w:fill="FFFFFF" w:themeFill="background1"/>
              <w:spacing w:before="8" w:afterLines="8" w:after="19"/>
              <w:jc w:val="both"/>
              <w:rPr>
                <w:rFonts w:ascii="Arial" w:hAnsi="Arial" w:cs="Arial"/>
                <w:i/>
                <w:iCs/>
                <w:sz w:val="22"/>
                <w:szCs w:val="22"/>
                <w:lang w:val="pl-PL"/>
              </w:rPr>
            </w:pPr>
            <w:r w:rsidRPr="00E3233D">
              <w:rPr>
                <w:rFonts w:ascii="Arial" w:hAnsi="Arial" w:cs="Arial"/>
                <w:i/>
                <w:iCs/>
                <w:color w:val="auto"/>
                <w:sz w:val="22"/>
                <w:szCs w:val="22"/>
                <w:lang w:val="pl-PL"/>
              </w:rPr>
              <w:t>Czy te grupy docelowe były w przeszłości wspierane poprzez podobnie ukierunkowane działania? Jeśli tak, to czy powtarzanie działania w tej samej grupie docelowej jest uzasadnione?</w:t>
            </w:r>
          </w:p>
        </w:tc>
      </w:tr>
      <w:tr w:rsidR="00AB1B16" w:rsidRPr="001C4628" w14:paraId="2E8AE478" w14:textId="77777777" w:rsidTr="00FD61CA">
        <w:tc>
          <w:tcPr>
            <w:tcW w:w="7109" w:type="dxa"/>
            <w:shd w:val="clear" w:color="auto" w:fill="auto"/>
          </w:tcPr>
          <w:p w14:paraId="5098B05A" w14:textId="3B5DA09B" w:rsidR="00AB1B16" w:rsidRPr="001C4628" w:rsidRDefault="00AB1B16" w:rsidP="00C32CB6">
            <w:pPr>
              <w:shd w:val="clear" w:color="auto" w:fill="FFFFFF" w:themeFill="background1"/>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4 - Logičnost projektu (váha 1,6, tj. max. 8 bodů)</w:t>
            </w:r>
          </w:p>
        </w:tc>
        <w:tc>
          <w:tcPr>
            <w:tcW w:w="7109" w:type="dxa"/>
            <w:shd w:val="clear" w:color="auto" w:fill="auto"/>
          </w:tcPr>
          <w:p w14:paraId="0CB24843" w14:textId="6EFED982" w:rsidR="00AB1B16" w:rsidRPr="001C4628" w:rsidRDefault="00AB1B16" w:rsidP="00C32CB6">
            <w:pPr>
              <w:shd w:val="clear" w:color="auto" w:fill="FFFFFF" w:themeFill="background1"/>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4 – Logika projektu (waga 1.6, tj. maks. 8 pkt.)</w:t>
            </w:r>
          </w:p>
        </w:tc>
      </w:tr>
      <w:tr w:rsidR="00AB1B16" w:rsidRPr="001C4628" w14:paraId="3E545D08" w14:textId="77777777" w:rsidTr="00FD61CA">
        <w:trPr>
          <w:trHeight w:val="634"/>
        </w:trPr>
        <w:tc>
          <w:tcPr>
            <w:tcW w:w="7109" w:type="dxa"/>
            <w:shd w:val="clear" w:color="auto" w:fill="auto"/>
          </w:tcPr>
          <w:p w14:paraId="216B96ED" w14:textId="09A0FBC6" w:rsidR="00AB1B16" w:rsidRPr="001C4628" w:rsidRDefault="00AB1B16" w:rsidP="00AB1B16">
            <w:pPr>
              <w:shd w:val="clear" w:color="auto" w:fill="FFFFFF" w:themeFill="background1"/>
              <w:autoSpaceDE w:val="0"/>
              <w:autoSpaceDN w:val="0"/>
              <w:adjustRightInd w:val="0"/>
              <w:spacing w:afterLines="8" w:after="19"/>
              <w:rPr>
                <w:rFonts w:ascii="Arial" w:hAnsi="Arial" w:cs="Arial"/>
                <w:color w:val="000000"/>
                <w:szCs w:val="22"/>
                <w:lang w:val="cs-CZ"/>
              </w:rPr>
            </w:pPr>
            <w:r w:rsidRPr="001C4628">
              <w:rPr>
                <w:rFonts w:ascii="Arial" w:eastAsiaTheme="minorHAnsi" w:hAnsi="Arial" w:cs="Arial"/>
                <w:szCs w:val="22"/>
                <w:lang w:val="cs-CZ" w:eastAsia="en-US" w:bidi="ar-SA"/>
              </w:rPr>
              <w:t xml:space="preserve">Hodnotitelé posoudí, zda má projekt konkrétně definovaný cíl, nakolik existuje logická provázanost mezi problémy/potenciály, které chce projekt řešit/rozvíjet, naplánovanými aktivitami a cílem projektu. </w:t>
            </w:r>
          </w:p>
        </w:tc>
        <w:tc>
          <w:tcPr>
            <w:tcW w:w="7109" w:type="dxa"/>
            <w:shd w:val="clear" w:color="auto" w:fill="auto"/>
          </w:tcPr>
          <w:p w14:paraId="3789D8F1" w14:textId="3E562734" w:rsidR="00AB1B16" w:rsidRPr="001C4628" w:rsidRDefault="00AB1B16" w:rsidP="00AB1B16">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color w:val="auto"/>
                <w:sz w:val="22"/>
                <w:szCs w:val="22"/>
                <w:lang w:val="pl-PL"/>
              </w:rPr>
              <w:t xml:space="preserve">Eksperci oceniają, czy projekt ma jasno zdefiniowany cel, w jakim stopniu istnieje logiczny </w:t>
            </w:r>
            <w:r w:rsidR="00F022AF" w:rsidRPr="001C4628">
              <w:rPr>
                <w:rFonts w:ascii="Arial" w:hAnsi="Arial" w:cs="Arial"/>
                <w:color w:val="auto"/>
                <w:sz w:val="22"/>
                <w:szCs w:val="22"/>
                <w:lang w:val="pl-PL"/>
              </w:rPr>
              <w:t>związek</w:t>
            </w:r>
            <w:r w:rsidRPr="001C4628">
              <w:rPr>
                <w:rFonts w:ascii="Arial" w:hAnsi="Arial" w:cs="Arial"/>
                <w:color w:val="auto"/>
                <w:sz w:val="22"/>
                <w:szCs w:val="22"/>
                <w:lang w:val="pl-PL"/>
              </w:rPr>
              <w:t xml:space="preserve"> pomiędzy problemami/potencjałami, które projekt rozwiązuje/rozwija, a planowanymi działaniami i celem projektu.</w:t>
            </w:r>
          </w:p>
        </w:tc>
      </w:tr>
      <w:tr w:rsidR="00AB1B16" w:rsidRPr="001C4628" w14:paraId="5C3CC6E0" w14:textId="77777777" w:rsidTr="00FD61CA">
        <w:tc>
          <w:tcPr>
            <w:tcW w:w="7109" w:type="dxa"/>
            <w:shd w:val="clear" w:color="auto" w:fill="auto"/>
          </w:tcPr>
          <w:p w14:paraId="4581E0AF" w14:textId="0A23168B"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a) Je cíl projektu srozumitelný a konkrétní? </w:t>
            </w:r>
          </w:p>
        </w:tc>
        <w:tc>
          <w:tcPr>
            <w:tcW w:w="7109" w:type="dxa"/>
            <w:shd w:val="clear" w:color="auto" w:fill="auto"/>
          </w:tcPr>
          <w:p w14:paraId="22957F2E" w14:textId="3273E8B2" w:rsidR="00AB1B16" w:rsidRPr="001C4628" w:rsidRDefault="00AB1B16" w:rsidP="00AB1B16">
            <w:pPr>
              <w:pStyle w:val="Default"/>
              <w:shd w:val="clear" w:color="auto" w:fill="FFFFFF" w:themeFill="background1"/>
              <w:spacing w:before="8" w:afterLines="8" w:after="19"/>
              <w:ind w:left="298"/>
              <w:jc w:val="both"/>
              <w:rPr>
                <w:rFonts w:ascii="Arial" w:hAnsi="Arial" w:cs="Arial"/>
                <w:i/>
                <w:iCs/>
                <w:sz w:val="22"/>
                <w:szCs w:val="22"/>
                <w:lang w:val="pl-PL"/>
              </w:rPr>
            </w:pPr>
            <w:r w:rsidRPr="001C4628">
              <w:rPr>
                <w:rFonts w:ascii="Arial" w:hAnsi="Arial" w:cs="Arial"/>
                <w:i/>
                <w:iCs/>
                <w:color w:val="auto"/>
                <w:sz w:val="22"/>
                <w:szCs w:val="22"/>
                <w:lang w:val="pl-PL"/>
              </w:rPr>
              <w:t xml:space="preserve">a) Czy cel projektu jest zrozumiały i konkretny? </w:t>
            </w:r>
          </w:p>
        </w:tc>
      </w:tr>
      <w:tr w:rsidR="00AB1B16" w:rsidRPr="001C4628" w14:paraId="20AB432C" w14:textId="77777777" w:rsidTr="00FD61CA">
        <w:tc>
          <w:tcPr>
            <w:tcW w:w="7109" w:type="dxa"/>
            <w:shd w:val="clear" w:color="auto" w:fill="auto"/>
          </w:tcPr>
          <w:p w14:paraId="22A65DF0" w14:textId="561BBC59"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b) Na kolik jsou naplánované klíčové aktivity vhodně zvolené s ohledem na cíl projektu? </w:t>
            </w:r>
          </w:p>
        </w:tc>
        <w:tc>
          <w:tcPr>
            <w:tcW w:w="7109" w:type="dxa"/>
            <w:shd w:val="clear" w:color="auto" w:fill="auto"/>
          </w:tcPr>
          <w:p w14:paraId="636E7C81" w14:textId="0E482601" w:rsidR="00AB1B16" w:rsidRPr="001C4628" w:rsidRDefault="00AB1B16" w:rsidP="00AB1B16">
            <w:pPr>
              <w:pStyle w:val="Default"/>
              <w:shd w:val="clear" w:color="auto" w:fill="FFFFFF" w:themeFill="background1"/>
              <w:spacing w:before="8" w:afterLines="8" w:after="19"/>
              <w:ind w:left="298"/>
              <w:jc w:val="both"/>
              <w:rPr>
                <w:rFonts w:ascii="Arial" w:hAnsi="Arial" w:cs="Arial"/>
                <w:i/>
                <w:iCs/>
                <w:sz w:val="22"/>
                <w:szCs w:val="22"/>
                <w:lang w:val="pl-PL"/>
              </w:rPr>
            </w:pPr>
            <w:r w:rsidRPr="001C4628">
              <w:rPr>
                <w:rFonts w:ascii="Arial" w:hAnsi="Arial" w:cs="Arial"/>
                <w:i/>
                <w:iCs/>
                <w:color w:val="auto"/>
                <w:sz w:val="22"/>
                <w:szCs w:val="22"/>
                <w:lang w:val="pl-PL"/>
              </w:rPr>
              <w:t xml:space="preserve">b) Na ile planowane działania kluczowe projektu są dobrane odpowiednio do celu projektu? </w:t>
            </w:r>
          </w:p>
        </w:tc>
      </w:tr>
      <w:tr w:rsidR="00AB1B16" w:rsidRPr="001C4628" w14:paraId="2E3CB859" w14:textId="77777777" w:rsidTr="00404E5E">
        <w:tc>
          <w:tcPr>
            <w:tcW w:w="7109" w:type="dxa"/>
            <w:tcBorders>
              <w:bottom w:val="single" w:sz="18" w:space="0" w:color="ED7D31" w:themeColor="accent2"/>
            </w:tcBorders>
            <w:shd w:val="clear" w:color="auto" w:fill="auto"/>
          </w:tcPr>
          <w:p w14:paraId="653CAE72" w14:textId="41A59B1C" w:rsidR="00AB1B16" w:rsidRPr="001C4628" w:rsidRDefault="00AB1B16" w:rsidP="00AB1B16">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C4628">
              <w:rPr>
                <w:rFonts w:ascii="Arial" w:hAnsi="Arial" w:cs="Arial"/>
                <w:i/>
                <w:iCs/>
                <w:sz w:val="22"/>
                <w:lang w:val="cs-CZ"/>
              </w:rPr>
              <w:t xml:space="preserve">c) Obsahuje projekt pouze aktivity směřující k dosažení jeho cíle? </w:t>
            </w:r>
          </w:p>
        </w:tc>
        <w:tc>
          <w:tcPr>
            <w:tcW w:w="7109" w:type="dxa"/>
            <w:tcBorders>
              <w:bottom w:val="single" w:sz="18" w:space="0" w:color="ED7D31" w:themeColor="accent2"/>
            </w:tcBorders>
            <w:shd w:val="clear" w:color="auto" w:fill="auto"/>
          </w:tcPr>
          <w:p w14:paraId="066D6808" w14:textId="21D9E5CF" w:rsidR="00AB1B16" w:rsidRPr="001C4628" w:rsidRDefault="00AB1B16" w:rsidP="00AB1B16">
            <w:pPr>
              <w:pStyle w:val="Default"/>
              <w:shd w:val="clear" w:color="auto" w:fill="FFFFFF" w:themeFill="background1"/>
              <w:spacing w:before="8" w:afterLines="8" w:after="19"/>
              <w:ind w:left="294"/>
              <w:jc w:val="both"/>
              <w:rPr>
                <w:rFonts w:ascii="Arial" w:hAnsi="Arial" w:cs="Arial"/>
                <w:i/>
                <w:iCs/>
                <w:sz w:val="22"/>
                <w:szCs w:val="22"/>
                <w:lang w:val="pl-PL"/>
              </w:rPr>
            </w:pPr>
            <w:r w:rsidRPr="001C4628">
              <w:rPr>
                <w:rFonts w:ascii="Arial" w:hAnsi="Arial" w:cs="Arial"/>
                <w:i/>
                <w:iCs/>
                <w:color w:val="auto"/>
                <w:sz w:val="22"/>
                <w:szCs w:val="22"/>
                <w:lang w:val="pl-PL"/>
              </w:rPr>
              <w:t xml:space="preserve">c) Czy projekt zawiera tylko działania prowadzące do osiągnięcia jego celów? </w:t>
            </w:r>
          </w:p>
        </w:tc>
      </w:tr>
      <w:tr w:rsidR="00404E5E" w:rsidRPr="001C4628" w14:paraId="1F872B78" w14:textId="77777777" w:rsidTr="00404E5E">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313B952C" w14:textId="6B2DEA40" w:rsidR="00404E5E" w:rsidRPr="001C4628" w:rsidRDefault="00404E5E" w:rsidP="00404E5E">
            <w:pPr>
              <w:shd w:val="clear" w:color="auto" w:fill="FFFFFF" w:themeFill="background1"/>
              <w:autoSpaceDE w:val="0"/>
              <w:autoSpaceDN w:val="0"/>
              <w:adjustRightInd w:val="0"/>
              <w:spacing w:afterLines="8" w:after="19"/>
              <w:rPr>
                <w:rFonts w:ascii="Arial" w:hAnsi="Arial" w:cs="Arial"/>
                <w:i/>
                <w:iCs/>
                <w:lang w:val="cs-CZ"/>
              </w:rPr>
            </w:pPr>
            <w:r w:rsidRPr="00AF7A2F">
              <w:rPr>
                <w:rFonts w:ascii="Arial" w:hAnsi="Arial" w:cs="Arial"/>
                <w:i/>
                <w:iCs/>
                <w:noProof/>
                <w:lang w:val="cs-CZ" w:bidi="ar-SA"/>
              </w:rPr>
              <w:drawing>
                <wp:anchor distT="0" distB="0" distL="114300" distR="114300" simplePos="0" relativeHeight="251659264" behindDoc="0" locked="0" layoutInCell="1" allowOverlap="1" wp14:anchorId="5B80855F" wp14:editId="663C134F">
                  <wp:simplePos x="0" y="0"/>
                  <wp:positionH relativeFrom="column">
                    <wp:posOffset>3175</wp:posOffset>
                  </wp:positionH>
                  <wp:positionV relativeFrom="paragraph">
                    <wp:posOffset>1270</wp:posOffset>
                  </wp:positionV>
                  <wp:extent cx="271349" cy="54864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AF7A2F">
              <w:rPr>
                <w:rFonts w:ascii="Arial" w:hAnsi="Arial" w:cs="Arial"/>
                <w:i/>
                <w:iCs/>
                <w:lang w:val="cs-CZ"/>
              </w:rPr>
              <w:t xml:space="preserve">První čtyři kritéria jsou strategická, podpořen může být pouze projekt, který v nich získá alespoň 70 % bodů, tj. 25,2 bodu. </w:t>
            </w:r>
            <w:r w:rsidRPr="00AF7A2F">
              <w:rPr>
                <w:rFonts w:ascii="Arial" w:hAnsi="Arial" w:cs="Arial"/>
                <w:i/>
                <w:iCs/>
                <w:lang w:val="cs-CZ"/>
              </w:rPr>
              <w:br/>
            </w:r>
          </w:p>
        </w:tc>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55D6765A" w14:textId="2E823E5D" w:rsidR="00404E5E" w:rsidRPr="001C4628" w:rsidRDefault="00404E5E" w:rsidP="00404E5E">
            <w:pPr>
              <w:pStyle w:val="Default"/>
              <w:shd w:val="clear" w:color="auto" w:fill="FFFFFF" w:themeFill="background1"/>
              <w:spacing w:before="8" w:afterLines="8" w:after="19"/>
              <w:jc w:val="both"/>
              <w:rPr>
                <w:rFonts w:ascii="Arial" w:hAnsi="Arial" w:cs="Arial"/>
                <w:i/>
                <w:iCs/>
                <w:sz w:val="22"/>
                <w:szCs w:val="22"/>
                <w:lang w:val="pl-PL"/>
              </w:rPr>
            </w:pPr>
            <w:r w:rsidRPr="00AF7A2F">
              <w:rPr>
                <w:rFonts w:ascii="Arial" w:hAnsi="Arial" w:cs="Arial"/>
                <w:i/>
                <w:iCs/>
                <w:noProof/>
                <w:sz w:val="22"/>
                <w:szCs w:val="22"/>
                <w:lang w:val="pl-PL" w:eastAsia="cs-CZ"/>
              </w:rPr>
              <w:drawing>
                <wp:anchor distT="0" distB="0" distL="114300" distR="114300" simplePos="0" relativeHeight="251658240" behindDoc="0" locked="0" layoutInCell="1" allowOverlap="1" wp14:anchorId="559F3ADE" wp14:editId="553D553D">
                  <wp:simplePos x="0" y="0"/>
                  <wp:positionH relativeFrom="column">
                    <wp:posOffset>0</wp:posOffset>
                  </wp:positionH>
                  <wp:positionV relativeFrom="paragraph">
                    <wp:posOffset>8890</wp:posOffset>
                  </wp:positionV>
                  <wp:extent cx="259080" cy="523833"/>
                  <wp:effectExtent l="0" t="0" r="762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9080" cy="523833"/>
                          </a:xfrm>
                          <a:prstGeom prst="rect">
                            <a:avLst/>
                          </a:prstGeom>
                        </pic:spPr>
                      </pic:pic>
                    </a:graphicData>
                  </a:graphic>
                </wp:anchor>
              </w:drawing>
            </w:r>
            <w:r w:rsidRPr="00AF7A2F">
              <w:rPr>
                <w:rFonts w:ascii="Arial" w:hAnsi="Arial" w:cs="Arial"/>
                <w:i/>
                <w:iCs/>
                <w:sz w:val="22"/>
                <w:szCs w:val="22"/>
                <w:lang w:val="pl-PL"/>
              </w:rPr>
              <w:t xml:space="preserve">Pierwsze cztery kryteria mają charakter strategiczny, tylko projekt, który uzyska co najmniej 70% punktów, czyli 25,2 </w:t>
            </w:r>
            <w:r w:rsidRPr="001C4628">
              <w:rPr>
                <w:rFonts w:ascii="Arial" w:hAnsi="Arial" w:cs="Arial"/>
                <w:i/>
                <w:iCs/>
                <w:sz w:val="22"/>
                <w:szCs w:val="22"/>
                <w:lang w:val="pl-PL"/>
              </w:rPr>
              <w:t>punktów, może otrzymać wsparcie.</w:t>
            </w:r>
          </w:p>
        </w:tc>
      </w:tr>
      <w:tr w:rsidR="00AB1B16" w:rsidRPr="001C4628" w14:paraId="2F04DE7C" w14:textId="77777777" w:rsidTr="00404E5E">
        <w:tc>
          <w:tcPr>
            <w:tcW w:w="7109" w:type="dxa"/>
            <w:tcBorders>
              <w:top w:val="single" w:sz="18" w:space="0" w:color="ED7D31" w:themeColor="accent2"/>
            </w:tcBorders>
            <w:shd w:val="clear" w:color="auto" w:fill="auto"/>
          </w:tcPr>
          <w:p w14:paraId="6A790612" w14:textId="77C402E7" w:rsidR="00AB1B16" w:rsidRPr="001C4628" w:rsidRDefault="00AB1B16" w:rsidP="00AB1B16">
            <w:pPr>
              <w:shd w:val="clear" w:color="auto" w:fill="FFFFFF" w:themeFill="background1"/>
              <w:autoSpaceDE w:val="0"/>
              <w:autoSpaceDN w:val="0"/>
              <w:adjustRightInd w:val="0"/>
              <w:spacing w:afterLines="8" w:after="19"/>
              <w:rPr>
                <w:rFonts w:ascii="Arial" w:hAnsi="Arial" w:cs="Arial"/>
                <w:i/>
                <w:iCs/>
                <w:color w:val="2F5496" w:themeColor="accent1" w:themeShade="BF"/>
                <w:szCs w:val="16"/>
                <w:lang w:val="cs-CZ"/>
              </w:rPr>
            </w:pPr>
            <w:r w:rsidRPr="001C4628">
              <w:rPr>
                <w:rFonts w:ascii="Arial" w:hAnsi="Arial" w:cs="Arial"/>
                <w:b/>
                <w:color w:val="2F5496" w:themeColor="accent1" w:themeShade="BF"/>
                <w:szCs w:val="16"/>
                <w:lang w:val="cs-CZ"/>
              </w:rPr>
              <w:t xml:space="preserve">Bod 5 – Realističnost hodnot výstupových a výsledkových indikátorů </w:t>
            </w:r>
            <w:r w:rsidRPr="001C4628">
              <w:rPr>
                <w:rFonts w:ascii="Arial" w:hAnsi="Arial" w:cs="Arial"/>
                <w:b/>
                <w:bCs/>
                <w:noProof/>
                <w:color w:val="2F5496" w:themeColor="accent1" w:themeShade="BF"/>
                <w:lang w:val="cs-CZ"/>
              </w:rPr>
              <w:t>(váha 0,4, tj. max. 2 body)</w:t>
            </w:r>
          </w:p>
        </w:tc>
        <w:tc>
          <w:tcPr>
            <w:tcW w:w="7109" w:type="dxa"/>
            <w:tcBorders>
              <w:top w:val="single" w:sz="18" w:space="0" w:color="ED7D31" w:themeColor="accent2"/>
            </w:tcBorders>
            <w:shd w:val="clear" w:color="auto" w:fill="auto"/>
          </w:tcPr>
          <w:p w14:paraId="3FEAD547" w14:textId="4859D8A2" w:rsidR="00AB1B16" w:rsidRPr="001C4628" w:rsidRDefault="00AB1B16" w:rsidP="00AB1B16">
            <w:pPr>
              <w:pStyle w:val="Default"/>
              <w:shd w:val="clear" w:color="auto" w:fill="FFFFFF" w:themeFill="background1"/>
              <w:spacing w:before="8" w:afterLines="8" w:after="19"/>
              <w:jc w:val="both"/>
              <w:rPr>
                <w:rFonts w:ascii="Arial" w:hAnsi="Arial" w:cs="Arial"/>
                <w:i/>
                <w:iCs/>
                <w:color w:val="2F5496" w:themeColor="accent1" w:themeShade="BF"/>
                <w:sz w:val="16"/>
                <w:szCs w:val="16"/>
                <w:lang w:val="pl-PL"/>
              </w:rPr>
            </w:pPr>
            <w:r w:rsidRPr="001C4628">
              <w:rPr>
                <w:rFonts w:ascii="Arial" w:eastAsiaTheme="minorEastAsia" w:hAnsi="Arial" w:cs="Arial"/>
                <w:b/>
                <w:color w:val="2F5496" w:themeColor="accent1" w:themeShade="BF"/>
                <w:sz w:val="22"/>
                <w:szCs w:val="16"/>
                <w:lang w:val="pl-PL" w:eastAsia="cs-CZ" w:bidi="cs-CZ"/>
              </w:rPr>
              <w:t xml:space="preserve">Punkt 5 – Realistyczność wartości wskaźników produktu i rezultatu </w:t>
            </w:r>
            <w:r w:rsidRPr="001C4628">
              <w:rPr>
                <w:rFonts w:ascii="Arial" w:hAnsi="Arial" w:cs="Arial"/>
                <w:b/>
                <w:bCs/>
                <w:color w:val="2F5496" w:themeColor="accent1" w:themeShade="BF"/>
                <w:sz w:val="22"/>
                <w:szCs w:val="22"/>
                <w:lang w:val="pl-PL"/>
              </w:rPr>
              <w:t>(</w:t>
            </w:r>
            <w:r w:rsidRPr="001C4628">
              <w:rPr>
                <w:rFonts w:ascii="Arial" w:eastAsiaTheme="minorEastAsia" w:hAnsi="Arial" w:cs="Arial"/>
                <w:b/>
                <w:bCs/>
                <w:noProof/>
                <w:color w:val="2F5496" w:themeColor="accent1" w:themeShade="BF"/>
                <w:sz w:val="22"/>
                <w:szCs w:val="22"/>
                <w:lang w:val="pl-PL" w:eastAsia="cs-CZ" w:bidi="cs-CZ"/>
              </w:rPr>
              <w:t>w</w:t>
            </w:r>
            <w:r w:rsidRPr="001C4628">
              <w:rPr>
                <w:rFonts w:ascii="Arial" w:eastAsiaTheme="minorEastAsia" w:hAnsi="Arial" w:cs="Arial"/>
                <w:b/>
                <w:bCs/>
                <w:noProof/>
                <w:color w:val="2F5496" w:themeColor="accent1" w:themeShade="BF"/>
                <w:sz w:val="22"/>
                <w:szCs w:val="20"/>
                <w:lang w:val="pl-PL" w:eastAsia="cs-CZ" w:bidi="cs-CZ"/>
              </w:rPr>
              <w:t>aga 0,4, tj. maks. 2 punkty)</w:t>
            </w:r>
          </w:p>
        </w:tc>
      </w:tr>
      <w:tr w:rsidR="00AB1B16" w:rsidRPr="001C4628" w14:paraId="2021845C" w14:textId="77777777" w:rsidTr="00FD61CA">
        <w:tc>
          <w:tcPr>
            <w:tcW w:w="7109" w:type="dxa"/>
            <w:shd w:val="clear" w:color="auto" w:fill="auto"/>
          </w:tcPr>
          <w:p w14:paraId="68D7FEC8" w14:textId="12F7E39D" w:rsidR="00AB1B16" w:rsidRPr="001C4628" w:rsidRDefault="00AB1B16" w:rsidP="00AB1B16">
            <w:pPr>
              <w:shd w:val="clear" w:color="auto" w:fill="FFFFFF" w:themeFill="background1"/>
              <w:autoSpaceDE w:val="0"/>
              <w:autoSpaceDN w:val="0"/>
              <w:adjustRightInd w:val="0"/>
              <w:spacing w:afterLines="8" w:after="19"/>
              <w:rPr>
                <w:rFonts w:ascii="Arial" w:eastAsiaTheme="minorHAnsi" w:hAnsi="Arial" w:cs="Arial"/>
                <w:color w:val="000000"/>
                <w:szCs w:val="22"/>
                <w:lang w:val="cs-CZ" w:eastAsia="en-US" w:bidi="ar-SA"/>
              </w:rPr>
            </w:pPr>
            <w:r w:rsidRPr="001C4628">
              <w:rPr>
                <w:rFonts w:ascii="Arial" w:eastAsiaTheme="minorHAnsi" w:hAnsi="Arial" w:cs="Arial"/>
                <w:szCs w:val="22"/>
                <w:lang w:val="cs-CZ" w:eastAsia="en-US" w:bidi="ar-SA"/>
              </w:rPr>
              <w:t xml:space="preserve">Posuzuje se, zda jsou cílové hodnoty výstupových a výsledkových indikátorů na úrovni projektu realistické. </w:t>
            </w:r>
          </w:p>
        </w:tc>
        <w:tc>
          <w:tcPr>
            <w:tcW w:w="7109" w:type="dxa"/>
            <w:shd w:val="clear" w:color="auto" w:fill="auto"/>
          </w:tcPr>
          <w:p w14:paraId="4156204A" w14:textId="1BECE276" w:rsidR="00AB1B16" w:rsidRPr="001C4628" w:rsidRDefault="00AB1B16" w:rsidP="00AB1B16">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color w:val="auto"/>
                <w:sz w:val="22"/>
                <w:szCs w:val="22"/>
                <w:lang w:val="pl-PL"/>
              </w:rPr>
              <w:t xml:space="preserve">Ocenia się, czy wartości docelowe wskaźników produktu i rezultatu na poziomie projektu są realistyczne. </w:t>
            </w:r>
          </w:p>
        </w:tc>
      </w:tr>
      <w:tr w:rsidR="00AB1B16" w:rsidRPr="001C4628" w14:paraId="62EB14D9" w14:textId="77777777" w:rsidTr="00FD61CA">
        <w:tc>
          <w:tcPr>
            <w:tcW w:w="7109" w:type="dxa"/>
            <w:shd w:val="clear" w:color="auto" w:fill="auto"/>
          </w:tcPr>
          <w:p w14:paraId="00829CCC" w14:textId="77777777" w:rsidR="00AB1B16" w:rsidRPr="00DE0050" w:rsidRDefault="00AB1B16" w:rsidP="007424F8">
            <w:pPr>
              <w:pStyle w:val="Odstavecseseznamem"/>
              <w:numPr>
                <w:ilvl w:val="0"/>
                <w:numId w:val="41"/>
              </w:numPr>
              <w:shd w:val="clear" w:color="auto" w:fill="FFFFFF" w:themeFill="background1"/>
              <w:autoSpaceDE w:val="0"/>
              <w:autoSpaceDN w:val="0"/>
              <w:adjustRightInd w:val="0"/>
              <w:spacing w:afterLines="50" w:after="120"/>
              <w:contextualSpacing w:val="0"/>
              <w:jc w:val="both"/>
              <w:rPr>
                <w:rFonts w:ascii="Arial" w:hAnsi="Arial" w:cs="Arial"/>
                <w:i/>
                <w:iCs/>
                <w:sz w:val="22"/>
                <w:lang w:val="cs-CZ"/>
              </w:rPr>
            </w:pPr>
            <w:r w:rsidRPr="001C4628">
              <w:rPr>
                <w:rFonts w:ascii="Arial" w:hAnsi="Arial" w:cs="Arial"/>
                <w:i/>
                <w:iCs/>
                <w:sz w:val="22"/>
                <w:lang w:val="cs-CZ"/>
              </w:rPr>
              <w:t>Do jaké míry jsou cílové hodnoty zvolených indikátorů výstupu a výsledku stanoveny realisticky s ohledem na plánované projektové aktivity?</w:t>
            </w:r>
            <w:r w:rsidRPr="001C4628">
              <w:rPr>
                <w:rFonts w:ascii="Arial" w:hAnsi="Arial" w:cs="Arial"/>
                <w:i/>
                <w:iCs/>
                <w:szCs w:val="16"/>
                <w:lang w:val="cs-CZ"/>
              </w:rPr>
              <w:t xml:space="preserve"> </w:t>
            </w:r>
          </w:p>
          <w:p w14:paraId="42021D01" w14:textId="77777777" w:rsidR="00DE0050" w:rsidRDefault="00DE0050" w:rsidP="00DE0050">
            <w:pPr>
              <w:shd w:val="clear" w:color="auto" w:fill="FFFFFF" w:themeFill="background1"/>
              <w:autoSpaceDE w:val="0"/>
              <w:autoSpaceDN w:val="0"/>
              <w:adjustRightInd w:val="0"/>
              <w:spacing w:afterLines="50"/>
              <w:rPr>
                <w:rFonts w:ascii="Arial" w:hAnsi="Arial" w:cs="Arial"/>
                <w:i/>
                <w:iCs/>
                <w:lang w:val="cs-CZ"/>
              </w:rPr>
            </w:pPr>
          </w:p>
          <w:p w14:paraId="40DF9038" w14:textId="38CD960C" w:rsidR="00DE0050" w:rsidRPr="00DE0050" w:rsidRDefault="00DE0050" w:rsidP="00DE0050">
            <w:pPr>
              <w:shd w:val="clear" w:color="auto" w:fill="FFFFFF" w:themeFill="background1"/>
              <w:autoSpaceDE w:val="0"/>
              <w:autoSpaceDN w:val="0"/>
              <w:adjustRightInd w:val="0"/>
              <w:spacing w:afterLines="50"/>
              <w:rPr>
                <w:rFonts w:ascii="Arial" w:hAnsi="Arial" w:cs="Arial"/>
                <w:i/>
                <w:iCs/>
                <w:lang w:val="cs-CZ"/>
              </w:rPr>
            </w:pPr>
          </w:p>
        </w:tc>
        <w:tc>
          <w:tcPr>
            <w:tcW w:w="7109" w:type="dxa"/>
            <w:shd w:val="clear" w:color="auto" w:fill="auto"/>
          </w:tcPr>
          <w:p w14:paraId="03C30DE0" w14:textId="77777777" w:rsidR="00AB1B16" w:rsidRPr="001C4628" w:rsidRDefault="00AB1B16" w:rsidP="007424F8">
            <w:pPr>
              <w:pStyle w:val="Odstavecseseznamem"/>
              <w:numPr>
                <w:ilvl w:val="0"/>
                <w:numId w:val="42"/>
              </w:numPr>
              <w:shd w:val="clear" w:color="auto" w:fill="FFFFFF" w:themeFill="background1"/>
              <w:autoSpaceDE w:val="0"/>
              <w:autoSpaceDN w:val="0"/>
              <w:adjustRightInd w:val="0"/>
              <w:spacing w:afterLines="8" w:after="19"/>
              <w:contextualSpacing w:val="0"/>
              <w:jc w:val="both"/>
              <w:rPr>
                <w:rFonts w:ascii="Arial" w:hAnsi="Arial" w:cs="Arial"/>
                <w:i/>
                <w:iCs/>
                <w:sz w:val="22"/>
              </w:rPr>
            </w:pPr>
            <w:r w:rsidRPr="001C4628">
              <w:rPr>
                <w:rFonts w:ascii="Arial" w:hAnsi="Arial" w:cs="Arial"/>
                <w:i/>
                <w:iCs/>
                <w:sz w:val="22"/>
              </w:rPr>
              <w:t>W jakim stopniu wartości wskaźników produktu są zaplanowane adekwatnie w odniesieniu do planowanych działań?</w:t>
            </w:r>
          </w:p>
          <w:p w14:paraId="0430E5C3" w14:textId="29D5A260" w:rsidR="00AB1B16" w:rsidRPr="001C4628" w:rsidRDefault="00AB1B16" w:rsidP="00AB1B16">
            <w:pPr>
              <w:pStyle w:val="Default"/>
              <w:shd w:val="clear" w:color="auto" w:fill="FFFFFF" w:themeFill="background1"/>
              <w:spacing w:before="8" w:afterLines="8" w:after="19"/>
              <w:ind w:left="294"/>
              <w:jc w:val="both"/>
              <w:rPr>
                <w:rFonts w:ascii="Arial" w:hAnsi="Arial" w:cs="Arial"/>
                <w:i/>
                <w:iCs/>
                <w:sz w:val="22"/>
                <w:szCs w:val="22"/>
                <w:lang w:val="pl-PL"/>
              </w:rPr>
            </w:pPr>
          </w:p>
        </w:tc>
      </w:tr>
      <w:tr w:rsidR="00BC783E" w:rsidRPr="001C4628" w14:paraId="74BFAF44" w14:textId="77777777" w:rsidTr="00FD61CA">
        <w:tc>
          <w:tcPr>
            <w:tcW w:w="7109" w:type="dxa"/>
            <w:shd w:val="clear" w:color="auto" w:fill="auto"/>
          </w:tcPr>
          <w:p w14:paraId="6F8BACB5" w14:textId="568BB6F2" w:rsidR="00BC783E" w:rsidRPr="001C4628" w:rsidRDefault="00BC783E" w:rsidP="00BC783E">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lastRenderedPageBreak/>
              <w:t>Bod 6 - Úroveň projektové žádosti (váha 0,6, tj. max. 3 body)</w:t>
            </w:r>
          </w:p>
        </w:tc>
        <w:tc>
          <w:tcPr>
            <w:tcW w:w="7109" w:type="dxa"/>
            <w:shd w:val="clear" w:color="auto" w:fill="auto"/>
          </w:tcPr>
          <w:p w14:paraId="5C6DA0D3" w14:textId="295F2CC9" w:rsidR="00BC783E" w:rsidRPr="001C4628" w:rsidRDefault="00BC783E" w:rsidP="00BC783E">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6 – Poziom przygotowania wniosku projektowego (waga 0,6, tj. maks. 3 punkty) </w:t>
            </w:r>
          </w:p>
        </w:tc>
      </w:tr>
      <w:tr w:rsidR="00BC783E" w:rsidRPr="001C4628" w14:paraId="4F8CA385" w14:textId="77777777" w:rsidTr="00FD61CA">
        <w:tc>
          <w:tcPr>
            <w:tcW w:w="7109" w:type="dxa"/>
            <w:shd w:val="clear" w:color="auto" w:fill="auto"/>
          </w:tcPr>
          <w:p w14:paraId="78B3C421" w14:textId="449A72AC" w:rsidR="00BC783E" w:rsidRPr="001C4628" w:rsidRDefault="00BC783E" w:rsidP="00BC783E">
            <w:pPr>
              <w:shd w:val="clear" w:color="auto" w:fill="FFFFFF" w:themeFill="background1"/>
              <w:autoSpaceDE w:val="0"/>
              <w:autoSpaceDN w:val="0"/>
              <w:adjustRightInd w:val="0"/>
              <w:spacing w:afterLines="8" w:after="19"/>
              <w:rPr>
                <w:rFonts w:ascii="Arial" w:hAnsi="Arial" w:cs="Arial"/>
                <w:color w:val="000000"/>
                <w:szCs w:val="22"/>
                <w:lang w:val="cs-CZ"/>
              </w:rPr>
            </w:pPr>
            <w:r w:rsidRPr="001C4628">
              <w:rPr>
                <w:rFonts w:ascii="Arial" w:hAnsi="Arial" w:cs="Arial"/>
                <w:szCs w:val="16"/>
                <w:lang w:val="cs-CZ"/>
              </w:rPr>
              <w:t>Hodnotitel posoudí</w:t>
            </w:r>
            <w:r w:rsidRPr="001C4628">
              <w:rPr>
                <w:rFonts w:ascii="Arial" w:eastAsiaTheme="minorHAnsi" w:hAnsi="Arial" w:cs="Arial"/>
                <w:szCs w:val="22"/>
                <w:lang w:val="cs-CZ" w:eastAsia="en-US" w:bidi="ar-SA"/>
              </w:rPr>
              <w:t>, nakolik kvalitně byla připravena projektová žádost, zda jednotlivé informace jsou srozumitelné a navazují na sebe a také zda přílohy k projektové žádosti nejsou v rozporu s jejím obsahem. Předmětem hodnocení je také přehlednost a konkrétnost podrobného rozpočtu projektu.</w:t>
            </w:r>
          </w:p>
        </w:tc>
        <w:tc>
          <w:tcPr>
            <w:tcW w:w="7109" w:type="dxa"/>
            <w:shd w:val="clear" w:color="auto" w:fill="auto"/>
          </w:tcPr>
          <w:p w14:paraId="23780CB8" w14:textId="23D374E6" w:rsidR="00BC783E" w:rsidRPr="001C4628" w:rsidRDefault="00BC783E" w:rsidP="00BC783E">
            <w:pPr>
              <w:pStyle w:val="Default"/>
              <w:shd w:val="clear" w:color="auto" w:fill="FFFFFF" w:themeFill="background1"/>
              <w:spacing w:before="8" w:afterLines="8" w:after="19"/>
              <w:jc w:val="both"/>
              <w:rPr>
                <w:rFonts w:ascii="Arial" w:hAnsi="Arial" w:cs="Arial"/>
                <w:i/>
                <w:sz w:val="22"/>
                <w:szCs w:val="22"/>
                <w:lang w:val="pl-PL"/>
              </w:rPr>
            </w:pPr>
            <w:r w:rsidRPr="001C4628">
              <w:rPr>
                <w:rFonts w:ascii="Arial" w:hAnsi="Arial" w:cs="Arial"/>
                <w:color w:val="auto"/>
                <w:sz w:val="22"/>
                <w:szCs w:val="22"/>
                <w:lang w:val="pl-PL"/>
              </w:rPr>
              <w:t>Eksperci oceniają, na ile prawidłowo został przygotowany wniosek, czy poszczególne informacje są opisane zrozumiale i czy są ze sobą wzajemnie powiązane, a także czy załączniki do wniosku nie są w sprzeczności z jego treścią. Przedmiotem oceny jest również przejrzystość i specyfika szczegółowego budżetu projektu.</w:t>
            </w:r>
          </w:p>
        </w:tc>
      </w:tr>
      <w:tr w:rsidR="00BC783E" w:rsidRPr="001C4628" w14:paraId="125784BA" w14:textId="77777777" w:rsidTr="00FD61CA">
        <w:trPr>
          <w:trHeight w:val="579"/>
        </w:trPr>
        <w:tc>
          <w:tcPr>
            <w:tcW w:w="7109" w:type="dxa"/>
            <w:shd w:val="clear" w:color="auto" w:fill="auto"/>
          </w:tcPr>
          <w:p w14:paraId="38AB2782" w14:textId="4639AC33" w:rsidR="00BC783E" w:rsidRPr="001C4628" w:rsidRDefault="00BC783E" w:rsidP="007424F8">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C4628">
              <w:rPr>
                <w:rFonts w:ascii="Arial" w:hAnsi="Arial" w:cs="Arial"/>
                <w:i/>
                <w:iCs/>
                <w:sz w:val="22"/>
                <w:lang w:val="cs-CZ"/>
              </w:rPr>
              <w:t>Nakolik je projektová žádost přehledná a obsahuje veškeré nezbytné informace?</w:t>
            </w:r>
          </w:p>
        </w:tc>
        <w:tc>
          <w:tcPr>
            <w:tcW w:w="7109" w:type="dxa"/>
            <w:shd w:val="clear" w:color="auto" w:fill="auto"/>
          </w:tcPr>
          <w:p w14:paraId="75E2A16B" w14:textId="2D8FE88A" w:rsidR="00BC783E" w:rsidRPr="001C4628" w:rsidRDefault="00BC783E" w:rsidP="00BC783E">
            <w:pPr>
              <w:pStyle w:val="Default"/>
              <w:shd w:val="clear" w:color="auto" w:fill="FFFFFF" w:themeFill="background1"/>
              <w:spacing w:before="8" w:afterLines="8" w:after="19"/>
              <w:ind w:left="724"/>
              <w:jc w:val="both"/>
              <w:rPr>
                <w:rFonts w:ascii="Arial" w:hAnsi="Arial" w:cs="Arial"/>
                <w:sz w:val="22"/>
                <w:szCs w:val="22"/>
                <w:lang w:val="pl-PL"/>
              </w:rPr>
            </w:pPr>
            <w:r w:rsidRPr="001C4628">
              <w:rPr>
                <w:rFonts w:ascii="Arial" w:hAnsi="Arial" w:cs="Arial"/>
                <w:i/>
                <w:iCs/>
                <w:color w:val="auto"/>
                <w:sz w:val="22"/>
                <w:szCs w:val="22"/>
                <w:lang w:val="pl-PL"/>
              </w:rPr>
              <w:t>a)</w:t>
            </w:r>
            <w:r w:rsidRPr="001C4628">
              <w:rPr>
                <w:rFonts w:ascii="Arial" w:hAnsi="Arial" w:cs="Arial"/>
                <w:i/>
                <w:iCs/>
                <w:color w:val="auto"/>
                <w:sz w:val="22"/>
                <w:szCs w:val="22"/>
                <w:lang w:val="pl-PL"/>
              </w:rPr>
              <w:tab/>
              <w:t>W jakim stopniu wniosek jest przejrzysty i zawiera wszystkie niezbędne informacje?</w:t>
            </w:r>
          </w:p>
        </w:tc>
      </w:tr>
      <w:tr w:rsidR="00BC783E" w:rsidRPr="001C4628" w14:paraId="353A468D" w14:textId="77777777" w:rsidTr="00FD61CA">
        <w:trPr>
          <w:trHeight w:val="579"/>
        </w:trPr>
        <w:tc>
          <w:tcPr>
            <w:tcW w:w="7109" w:type="dxa"/>
            <w:shd w:val="clear" w:color="auto" w:fill="auto"/>
          </w:tcPr>
          <w:p w14:paraId="7B19660F" w14:textId="04D8AF9B" w:rsidR="00BC783E" w:rsidRPr="001C4628" w:rsidRDefault="00BC783E" w:rsidP="007424F8">
            <w:pPr>
              <w:pStyle w:val="Odstavecseseznamem"/>
              <w:numPr>
                <w:ilvl w:val="0"/>
                <w:numId w:val="27"/>
              </w:numPr>
              <w:shd w:val="clear" w:color="auto" w:fill="FFFFFF" w:themeFill="background1"/>
              <w:autoSpaceDE w:val="0"/>
              <w:autoSpaceDN w:val="0"/>
              <w:adjustRightInd w:val="0"/>
              <w:spacing w:afterLines="8" w:after="19"/>
              <w:jc w:val="both"/>
              <w:rPr>
                <w:rFonts w:ascii="Arial" w:hAnsi="Arial" w:cs="Arial"/>
                <w:i/>
                <w:color w:val="000000"/>
                <w:sz w:val="22"/>
                <w:lang w:val="cs-CZ"/>
              </w:rPr>
            </w:pPr>
            <w:r w:rsidRPr="001C4628">
              <w:rPr>
                <w:rFonts w:ascii="Arial" w:hAnsi="Arial" w:cs="Arial"/>
                <w:i/>
                <w:iCs/>
                <w:sz w:val="22"/>
                <w:lang w:val="cs-CZ"/>
              </w:rPr>
              <w:t>Jsou uvedené informace soudržné, navazují na sebe a neodporují si vzájemně a /nebo neodporují informacím obsaženým v přílohách projektové žádosti?</w:t>
            </w:r>
          </w:p>
        </w:tc>
        <w:tc>
          <w:tcPr>
            <w:tcW w:w="7109" w:type="dxa"/>
            <w:shd w:val="clear" w:color="auto" w:fill="auto"/>
          </w:tcPr>
          <w:p w14:paraId="76202290" w14:textId="77777777" w:rsidR="00BC783E" w:rsidRDefault="00BC783E" w:rsidP="00BC783E">
            <w:pPr>
              <w:pStyle w:val="Default"/>
              <w:shd w:val="clear" w:color="auto" w:fill="FFFFFF" w:themeFill="background1"/>
              <w:spacing w:before="8" w:afterLines="8" w:after="19"/>
              <w:ind w:left="724"/>
              <w:jc w:val="both"/>
              <w:rPr>
                <w:rFonts w:ascii="Arial" w:hAnsi="Arial" w:cs="Arial"/>
                <w:i/>
                <w:iCs/>
                <w:color w:val="auto"/>
                <w:sz w:val="22"/>
                <w:szCs w:val="22"/>
                <w:lang w:val="pl-PL"/>
              </w:rPr>
            </w:pPr>
            <w:r w:rsidRPr="001C4628">
              <w:rPr>
                <w:rFonts w:ascii="Arial" w:hAnsi="Arial" w:cs="Arial"/>
                <w:i/>
                <w:iCs/>
                <w:color w:val="auto"/>
                <w:sz w:val="22"/>
                <w:szCs w:val="22"/>
                <w:lang w:val="pl-PL"/>
              </w:rPr>
              <w:t xml:space="preserve">b) </w:t>
            </w:r>
            <w:r w:rsidRPr="001C4628">
              <w:rPr>
                <w:rFonts w:ascii="Arial" w:hAnsi="Arial" w:cs="Arial"/>
                <w:i/>
                <w:iCs/>
                <w:color w:val="auto"/>
                <w:sz w:val="22"/>
                <w:szCs w:val="22"/>
                <w:lang w:val="pl-PL"/>
              </w:rPr>
              <w:tab/>
              <w:t>Czy podane informacje są spójne, wzajemnie ze sobą powiązane, nie są sprzeczne lub nie są sprzeczne z informacjami zawartymi w załącznikach?</w:t>
            </w:r>
          </w:p>
          <w:p w14:paraId="186D53F3" w14:textId="413700A2" w:rsidR="00DE0050" w:rsidRPr="001C4628" w:rsidRDefault="00DE0050" w:rsidP="00BC783E">
            <w:pPr>
              <w:pStyle w:val="Default"/>
              <w:shd w:val="clear" w:color="auto" w:fill="FFFFFF" w:themeFill="background1"/>
              <w:spacing w:before="8" w:afterLines="8" w:after="19"/>
              <w:ind w:left="724"/>
              <w:jc w:val="both"/>
              <w:rPr>
                <w:rFonts w:ascii="Arial" w:hAnsi="Arial" w:cs="Arial"/>
                <w:i/>
                <w:iCs/>
                <w:sz w:val="22"/>
                <w:szCs w:val="22"/>
                <w:lang w:val="pl-PL"/>
              </w:rPr>
            </w:pPr>
          </w:p>
        </w:tc>
      </w:tr>
      <w:tr w:rsidR="00445751" w:rsidRPr="001C4628" w14:paraId="2B337837" w14:textId="77777777" w:rsidTr="00FD61CA">
        <w:tc>
          <w:tcPr>
            <w:tcW w:w="7109" w:type="dxa"/>
            <w:shd w:val="clear" w:color="auto" w:fill="auto"/>
          </w:tcPr>
          <w:p w14:paraId="428B9AFA" w14:textId="58ADD153" w:rsidR="00445751" w:rsidRPr="001C4628" w:rsidRDefault="00445751" w:rsidP="00445751">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7 - Návaznost projektu na další aktivity v území (váha 0,6, tj. max. 3 body)</w:t>
            </w:r>
          </w:p>
        </w:tc>
        <w:tc>
          <w:tcPr>
            <w:tcW w:w="7109" w:type="dxa"/>
            <w:shd w:val="clear" w:color="auto" w:fill="auto"/>
          </w:tcPr>
          <w:p w14:paraId="00C546A2" w14:textId="64919548" w:rsidR="00445751" w:rsidRPr="001C4628" w:rsidRDefault="00445751"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7 – Powiązanie projektu z innymi działaniami w obs</w:t>
            </w:r>
            <w:r w:rsidR="00CF3582" w:rsidRPr="001C4628">
              <w:rPr>
                <w:rFonts w:ascii="Arial" w:hAnsi="Arial" w:cs="Arial"/>
                <w:b/>
                <w:color w:val="2F5496" w:themeColor="accent1" w:themeShade="BF"/>
                <w:szCs w:val="16"/>
              </w:rPr>
              <w:t>z</w:t>
            </w:r>
            <w:r w:rsidRPr="001C4628">
              <w:rPr>
                <w:rFonts w:ascii="Arial" w:hAnsi="Arial" w:cs="Arial"/>
                <w:b/>
                <w:color w:val="2F5496" w:themeColor="accent1" w:themeShade="BF"/>
                <w:szCs w:val="16"/>
              </w:rPr>
              <w:t>arze (waga 0,6, tj. maks. 3 punkty)</w:t>
            </w:r>
          </w:p>
        </w:tc>
      </w:tr>
      <w:tr w:rsidR="00445751" w:rsidRPr="001C4628" w14:paraId="01D78C7E" w14:textId="77777777" w:rsidTr="00FD61CA">
        <w:tc>
          <w:tcPr>
            <w:tcW w:w="7109" w:type="dxa"/>
            <w:shd w:val="clear" w:color="auto" w:fill="auto"/>
          </w:tcPr>
          <w:p w14:paraId="62318C62" w14:textId="77777777" w:rsidR="00445751" w:rsidRPr="001C4628" w:rsidRDefault="00445751" w:rsidP="00445751">
            <w:pPr>
              <w:shd w:val="clear" w:color="auto" w:fill="FFFFFF" w:themeFill="background1"/>
              <w:spacing w:afterLines="8" w:after="19"/>
              <w:rPr>
                <w:rFonts w:ascii="Arial" w:hAnsi="Arial" w:cs="Arial"/>
                <w:szCs w:val="16"/>
                <w:lang w:val="cs-CZ"/>
              </w:rPr>
            </w:pPr>
            <w:r w:rsidRPr="001C4628">
              <w:rPr>
                <w:rFonts w:ascii="Arial" w:hAnsi="Arial" w:cs="Arial"/>
                <w:szCs w:val="16"/>
                <w:lang w:val="cs-CZ"/>
              </w:rPr>
              <w:t xml:space="preserve">Hodnotitel posoudí, do jaké míry projekt navazuje na místní či regionální úrovni (podle zaměření a územního dopadu projektu) na jiné projekty, na stávající aktivity nebo na existující strategie. </w:t>
            </w:r>
          </w:p>
          <w:p w14:paraId="21E38776" w14:textId="77777777" w:rsidR="00445751" w:rsidRPr="001C4628" w:rsidRDefault="00445751" w:rsidP="00445751">
            <w:pPr>
              <w:pStyle w:val="Normlnpolsk"/>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Důraz je kladen na územně nejbližší úroveň realizace projektu:</w:t>
            </w:r>
          </w:p>
          <w:p w14:paraId="30D07703" w14:textId="791EE1AB" w:rsidR="00445751" w:rsidRPr="001C4628" w:rsidRDefault="00445751" w:rsidP="00CF11C7">
            <w:pPr>
              <w:pStyle w:val="Normlnpolsk"/>
              <w:numPr>
                <w:ilvl w:val="0"/>
                <w:numId w:val="55"/>
              </w:numPr>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 xml:space="preserve">jedná-li se o projekt místního významu, pak bude sledován zejména soulad s místními projekty/aktivitami/strategiemi; </w:t>
            </w:r>
          </w:p>
          <w:p w14:paraId="6030F972" w14:textId="77777777" w:rsidR="00321D24" w:rsidRDefault="00445751" w:rsidP="00321D24">
            <w:pPr>
              <w:pStyle w:val="Normlnpolsk"/>
              <w:numPr>
                <w:ilvl w:val="0"/>
                <w:numId w:val="55"/>
              </w:numPr>
              <w:shd w:val="clear" w:color="auto" w:fill="FFFFFF" w:themeFill="background1"/>
              <w:spacing w:afterLines="8" w:after="19"/>
              <w:rPr>
                <w:rFonts w:eastAsiaTheme="minorEastAsia" w:cs="Arial"/>
                <w:i w:val="0"/>
                <w:sz w:val="22"/>
                <w:lang w:val="cs-CZ" w:bidi="cs-CZ"/>
              </w:rPr>
            </w:pPr>
            <w:r w:rsidRPr="001C4628">
              <w:rPr>
                <w:rFonts w:eastAsiaTheme="minorEastAsia" w:cs="Arial"/>
                <w:i w:val="0"/>
                <w:sz w:val="22"/>
                <w:lang w:val="cs-CZ" w:bidi="cs-CZ"/>
              </w:rPr>
              <w:t>je-li ambicí projektu mít dopad regionální, pak se hodnotí i vazba na projekty/aktivity/strategie regionální, případně i národní.</w:t>
            </w:r>
          </w:p>
          <w:p w14:paraId="0E13453B" w14:textId="77777777" w:rsidR="00321D24" w:rsidRDefault="00321D24" w:rsidP="00321D24">
            <w:pPr>
              <w:pStyle w:val="Normlnpolsk"/>
              <w:shd w:val="clear" w:color="auto" w:fill="FFFFFF" w:themeFill="background1"/>
              <w:spacing w:afterLines="8" w:after="19"/>
              <w:rPr>
                <w:rFonts w:eastAsiaTheme="minorEastAsia" w:cs="Arial"/>
                <w:i w:val="0"/>
                <w:sz w:val="22"/>
                <w:lang w:val="cs-CZ" w:bidi="cs-CZ"/>
              </w:rPr>
            </w:pPr>
          </w:p>
          <w:p w14:paraId="6857BADC" w14:textId="4C08F106" w:rsidR="00445751" w:rsidRPr="00321D24" w:rsidRDefault="00445751" w:rsidP="00321D24">
            <w:pPr>
              <w:pStyle w:val="Normlnpolsk"/>
              <w:shd w:val="clear" w:color="auto" w:fill="FFFFFF" w:themeFill="background1"/>
              <w:spacing w:afterLines="8" w:after="19"/>
              <w:rPr>
                <w:rFonts w:eastAsiaTheme="minorEastAsia" w:cs="Arial"/>
                <w:i w:val="0"/>
                <w:sz w:val="22"/>
                <w:lang w:val="cs-CZ" w:bidi="cs-CZ"/>
              </w:rPr>
            </w:pPr>
            <w:r w:rsidRPr="00321D24">
              <w:rPr>
                <w:rFonts w:eastAsiaTheme="minorEastAsia" w:cs="Arial"/>
                <w:i w:val="0"/>
                <w:sz w:val="22"/>
                <w:lang w:val="cs-CZ" w:bidi="cs-CZ"/>
              </w:rPr>
              <w:t>Experti dále v tomto kritériu zohlední, zda se v projektu nejedná o pouhé opakování obdobných aktivit, které v území byly již dříve realizovány.</w:t>
            </w:r>
          </w:p>
          <w:p w14:paraId="709794C5" w14:textId="16A8BB99" w:rsidR="00445751" w:rsidRPr="001C4628" w:rsidRDefault="00445751" w:rsidP="003D5381">
            <w:pPr>
              <w:shd w:val="clear" w:color="auto" w:fill="FFFFFF" w:themeFill="background1"/>
              <w:autoSpaceDE w:val="0"/>
              <w:autoSpaceDN w:val="0"/>
              <w:adjustRightInd w:val="0"/>
              <w:spacing w:afterLines="8" w:after="19"/>
              <w:ind w:left="360"/>
              <w:rPr>
                <w:rFonts w:ascii="Arial" w:hAnsi="Arial" w:cs="Arial"/>
                <w:color w:val="000000"/>
                <w:lang w:val="cs-CZ"/>
              </w:rPr>
            </w:pPr>
          </w:p>
        </w:tc>
        <w:tc>
          <w:tcPr>
            <w:tcW w:w="7109" w:type="dxa"/>
            <w:shd w:val="clear" w:color="auto" w:fill="auto"/>
          </w:tcPr>
          <w:p w14:paraId="44888224" w14:textId="2BBB1FCA" w:rsidR="00445751" w:rsidRPr="001C4628" w:rsidRDefault="00445751" w:rsidP="00445751">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 xml:space="preserve">Eksperci oceniają, w jakim stopniu projekt jest powiązany na poziomie lokalnym lub regionalnym (według ukierunkowania i zasięgu oddziaływania projektu) z innymi projektami, z istniejącymi działaniami lub z istniejącymi strategiami. </w:t>
            </w:r>
          </w:p>
          <w:p w14:paraId="43F58668" w14:textId="77777777" w:rsidR="00445751" w:rsidRPr="001C4628" w:rsidRDefault="00445751" w:rsidP="00445751">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Nacisk kładziony jest na najbliższy terytorialnie poziom realizacji projektu:</w:t>
            </w:r>
          </w:p>
          <w:p w14:paraId="3D3209C4" w14:textId="4F6F3A3B" w:rsidR="00445751" w:rsidRPr="001C4628" w:rsidRDefault="00445751" w:rsidP="00CF11C7">
            <w:pPr>
              <w:pStyle w:val="Default"/>
              <w:numPr>
                <w:ilvl w:val="0"/>
                <w:numId w:val="57"/>
              </w:numPr>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 xml:space="preserve">jeżeli będzie to projekt o znaczeniu lokalnym, wówczas analizowana jest w szczególności zgodność z lokalnymi projektami / działaniami / strategiami; </w:t>
            </w:r>
          </w:p>
          <w:p w14:paraId="034BB3D8" w14:textId="7919CCA3" w:rsidR="004723BF" w:rsidRPr="001C4628" w:rsidRDefault="00445751" w:rsidP="00CF11C7">
            <w:pPr>
              <w:pStyle w:val="Default"/>
              <w:numPr>
                <w:ilvl w:val="0"/>
                <w:numId w:val="57"/>
              </w:numPr>
              <w:shd w:val="clear" w:color="auto" w:fill="FFFFFF" w:themeFill="background1"/>
              <w:spacing w:before="8"/>
              <w:ind w:left="714" w:hanging="357"/>
              <w:rPr>
                <w:rFonts w:ascii="Arial" w:eastAsiaTheme="minorEastAsia" w:hAnsi="Arial" w:cs="Arial"/>
                <w:color w:val="auto"/>
                <w:sz w:val="22"/>
                <w:szCs w:val="16"/>
                <w:lang w:val="pl-PL" w:eastAsia="cs-CZ" w:bidi="cs-CZ"/>
              </w:rPr>
            </w:pPr>
            <w:r w:rsidRPr="001C4628">
              <w:rPr>
                <w:rFonts w:ascii="Arial" w:eastAsiaTheme="minorEastAsia" w:hAnsi="Arial" w:cs="Arial"/>
                <w:color w:val="auto"/>
                <w:sz w:val="22"/>
                <w:szCs w:val="16"/>
                <w:lang w:val="pl-PL" w:eastAsia="cs-CZ" w:bidi="cs-CZ"/>
              </w:rPr>
              <w:t>jeżeli projekt dąży do oddziaływania regionalnego, wówczas ocenia się także powiązanie z projektami/działaniami/strategiami regionalnymi lub ogólnokrajowymi.</w:t>
            </w:r>
          </w:p>
          <w:p w14:paraId="02333727" w14:textId="661F969D" w:rsidR="00445751" w:rsidRPr="001C4628" w:rsidRDefault="0037343C" w:rsidP="00DE0050">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1C4628">
              <w:rPr>
                <w:rFonts w:ascii="Arial" w:eastAsiaTheme="minorEastAsia" w:hAnsi="Arial" w:cs="Arial"/>
                <w:sz w:val="22"/>
                <w:szCs w:val="16"/>
                <w:lang w:val="pl-PL" w:eastAsia="cs-CZ" w:bidi="cs-CZ"/>
              </w:rPr>
              <w:lastRenderedPageBreak/>
              <w:t xml:space="preserve">W tym kryterium eksperci będą również brać pod </w:t>
            </w:r>
            <w:r w:rsidR="003D5381" w:rsidRPr="001C4628">
              <w:rPr>
                <w:rFonts w:ascii="Arial" w:eastAsiaTheme="minorEastAsia" w:hAnsi="Arial" w:cs="Arial"/>
                <w:sz w:val="22"/>
                <w:szCs w:val="16"/>
                <w:lang w:val="pl-PL" w:eastAsia="cs-CZ" w:bidi="cs-CZ"/>
              </w:rPr>
              <w:t>uwagę</w:t>
            </w:r>
            <w:r w:rsidRPr="001C4628">
              <w:rPr>
                <w:rFonts w:ascii="Arial" w:eastAsiaTheme="minorEastAsia" w:hAnsi="Arial" w:cs="Arial"/>
                <w:sz w:val="22"/>
                <w:szCs w:val="16"/>
                <w:lang w:val="pl-PL" w:eastAsia="cs-CZ" w:bidi="cs-CZ"/>
              </w:rPr>
              <w:t xml:space="preserve"> czy projekt nie jest tylko powtórzeniem podobnych działań, które zostały już zrealizowane na danym terenie w przeszłości.</w:t>
            </w:r>
          </w:p>
        </w:tc>
      </w:tr>
      <w:tr w:rsidR="00445751" w:rsidRPr="001C4628" w14:paraId="6ADC5770" w14:textId="77777777" w:rsidTr="0015105F">
        <w:trPr>
          <w:trHeight w:val="818"/>
        </w:trPr>
        <w:tc>
          <w:tcPr>
            <w:tcW w:w="7109" w:type="dxa"/>
            <w:shd w:val="clear" w:color="auto" w:fill="auto"/>
          </w:tcPr>
          <w:p w14:paraId="7B457EED" w14:textId="6FB5E755" w:rsidR="00445751" w:rsidRPr="001C4628" w:rsidRDefault="00445751" w:rsidP="007424F8">
            <w:pPr>
              <w:pStyle w:val="Normlnpolsk"/>
              <w:numPr>
                <w:ilvl w:val="0"/>
                <w:numId w:val="43"/>
              </w:numPr>
              <w:shd w:val="clear" w:color="auto" w:fill="FFFFFF" w:themeFill="background1"/>
              <w:spacing w:afterLines="8" w:after="19"/>
              <w:rPr>
                <w:rFonts w:eastAsia="Calibri" w:cs="Arial"/>
                <w:b/>
                <w:sz w:val="22"/>
                <w:szCs w:val="22"/>
                <w:lang w:val="cs-CZ"/>
              </w:rPr>
            </w:pPr>
            <w:r w:rsidRPr="001C4628">
              <w:rPr>
                <w:rFonts w:cs="Arial"/>
                <w:iCs/>
                <w:sz w:val="22"/>
                <w:szCs w:val="22"/>
                <w:lang w:val="cs-CZ"/>
              </w:rPr>
              <w:lastRenderedPageBreak/>
              <w:t xml:space="preserve">Do jaké míry projekt navazuje na jiné projekty nebo na stávající aktivity v území? </w:t>
            </w:r>
          </w:p>
        </w:tc>
        <w:tc>
          <w:tcPr>
            <w:tcW w:w="7109" w:type="dxa"/>
            <w:shd w:val="clear" w:color="auto" w:fill="auto"/>
          </w:tcPr>
          <w:p w14:paraId="713073EE" w14:textId="53729766" w:rsidR="00445751" w:rsidRPr="001C4628" w:rsidRDefault="00445751" w:rsidP="007424F8">
            <w:pPr>
              <w:pStyle w:val="Default"/>
              <w:numPr>
                <w:ilvl w:val="0"/>
                <w:numId w:val="44"/>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jest powiązany z innymi projektami lub z istniejącymi działaniami na terytorium? </w:t>
            </w:r>
          </w:p>
        </w:tc>
      </w:tr>
      <w:tr w:rsidR="003E149A" w:rsidRPr="001C4628" w14:paraId="3859E6B7" w14:textId="77777777" w:rsidTr="00FD61CA">
        <w:tc>
          <w:tcPr>
            <w:tcW w:w="7109" w:type="dxa"/>
            <w:shd w:val="clear" w:color="auto" w:fill="auto"/>
          </w:tcPr>
          <w:p w14:paraId="221345C5" w14:textId="50036B3D" w:rsidR="003E149A" w:rsidRPr="001C4628" w:rsidRDefault="003E149A"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8 - Organizační a technická proveditelnost (váha 1,0, tj. max. 5 bodů)</w:t>
            </w:r>
          </w:p>
        </w:tc>
        <w:tc>
          <w:tcPr>
            <w:tcW w:w="7109" w:type="dxa"/>
            <w:shd w:val="clear" w:color="auto" w:fill="auto"/>
          </w:tcPr>
          <w:p w14:paraId="58686790" w14:textId="65718364" w:rsidR="003E149A" w:rsidRPr="001C4628" w:rsidRDefault="003E149A"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8 – Wykonalność organizacyjna i techniczna (waga 1.0, tj. maks. 5 pkt.)</w:t>
            </w:r>
          </w:p>
        </w:tc>
      </w:tr>
      <w:tr w:rsidR="003E149A" w:rsidRPr="001C4628" w14:paraId="465BFBDC" w14:textId="77777777" w:rsidTr="00FD61CA">
        <w:tc>
          <w:tcPr>
            <w:tcW w:w="7109" w:type="dxa"/>
            <w:shd w:val="clear" w:color="auto" w:fill="auto"/>
          </w:tcPr>
          <w:p w14:paraId="5531D525" w14:textId="1925A4B3" w:rsidR="003E149A" w:rsidRPr="001C4628" w:rsidRDefault="003E149A" w:rsidP="003E149A">
            <w:pPr>
              <w:pStyle w:val="Default"/>
              <w:shd w:val="clear" w:color="auto" w:fill="FFFFFF" w:themeFill="background1"/>
              <w:spacing w:before="8" w:afterLines="8" w:after="19"/>
              <w:jc w:val="both"/>
              <w:rPr>
                <w:rFonts w:ascii="Arial" w:eastAsiaTheme="minorEastAsia" w:hAnsi="Arial" w:cs="Arial"/>
                <w:b/>
                <w:color w:val="auto"/>
                <w:sz w:val="22"/>
                <w:szCs w:val="16"/>
                <w:lang w:eastAsia="cs-CZ" w:bidi="cs-CZ"/>
              </w:rPr>
            </w:pPr>
            <w:r w:rsidRPr="001C4628">
              <w:rPr>
                <w:rFonts w:ascii="Arial" w:hAnsi="Arial" w:cs="Arial"/>
                <w:szCs w:val="16"/>
              </w:rPr>
              <w:t>Hodnotitelé berou v úvahu tyto aspekty:</w:t>
            </w:r>
          </w:p>
        </w:tc>
        <w:tc>
          <w:tcPr>
            <w:tcW w:w="7109" w:type="dxa"/>
            <w:shd w:val="clear" w:color="auto" w:fill="auto"/>
          </w:tcPr>
          <w:p w14:paraId="73CACE5F" w14:textId="542C22D2" w:rsidR="003E149A" w:rsidRPr="001C4628" w:rsidRDefault="003E149A" w:rsidP="003E149A">
            <w:pPr>
              <w:pStyle w:val="Default"/>
              <w:shd w:val="clear" w:color="auto" w:fill="FFFFFF" w:themeFill="background1"/>
              <w:spacing w:before="8" w:afterLines="8" w:after="19"/>
              <w:jc w:val="both"/>
              <w:rPr>
                <w:rFonts w:ascii="Arial" w:eastAsiaTheme="minorEastAsia" w:hAnsi="Arial" w:cs="Arial"/>
                <w:b/>
                <w:color w:val="auto"/>
                <w:sz w:val="22"/>
                <w:szCs w:val="16"/>
                <w:lang w:val="pl-PL" w:eastAsia="cs-CZ" w:bidi="cs-CZ"/>
              </w:rPr>
            </w:pPr>
            <w:r w:rsidRPr="001C4628">
              <w:rPr>
                <w:rFonts w:ascii="Arial" w:hAnsi="Arial" w:cs="Arial"/>
                <w:szCs w:val="16"/>
                <w:lang w:val="pl-PL"/>
              </w:rPr>
              <w:t>Eksperci biorą pod uwagę poniższe aspekty:</w:t>
            </w:r>
          </w:p>
        </w:tc>
      </w:tr>
      <w:tr w:rsidR="003E149A" w:rsidRPr="001C4628" w14:paraId="45AEA636" w14:textId="77777777" w:rsidTr="00FD61CA">
        <w:tc>
          <w:tcPr>
            <w:tcW w:w="7109" w:type="dxa"/>
            <w:shd w:val="clear" w:color="auto" w:fill="auto"/>
          </w:tcPr>
          <w:p w14:paraId="6BF4C76E" w14:textId="17CD8306" w:rsidR="003E149A" w:rsidRPr="001C4628" w:rsidRDefault="003E149A" w:rsidP="007424F8">
            <w:pPr>
              <w:pStyle w:val="Odstavecseseznamem"/>
              <w:numPr>
                <w:ilvl w:val="0"/>
                <w:numId w:val="24"/>
              </w:numPr>
              <w:shd w:val="clear" w:color="auto" w:fill="FFFFFF" w:themeFill="background1"/>
              <w:autoSpaceDE w:val="0"/>
              <w:autoSpaceDN w:val="0"/>
              <w:adjustRightInd w:val="0"/>
              <w:spacing w:afterLines="8" w:after="19"/>
              <w:contextualSpacing w:val="0"/>
              <w:jc w:val="both"/>
              <w:rPr>
                <w:rFonts w:ascii="Arial" w:hAnsi="Arial" w:cs="Arial"/>
                <w:color w:val="000000"/>
                <w:sz w:val="20"/>
                <w:szCs w:val="20"/>
                <w:lang w:val="cs-CZ"/>
              </w:rPr>
            </w:pPr>
            <w:r w:rsidRPr="001C4628">
              <w:rPr>
                <w:rFonts w:ascii="Arial" w:hAnsi="Arial" w:cs="Arial"/>
                <w:i/>
                <w:iCs/>
                <w:sz w:val="22"/>
                <w:lang w:val="cs-CZ"/>
              </w:rPr>
              <w:t xml:space="preserve">Do jaké míry jsou v projektu jasně a srozumitelně popsány použité postupy a technická řešení? </w:t>
            </w:r>
          </w:p>
        </w:tc>
        <w:tc>
          <w:tcPr>
            <w:tcW w:w="7109" w:type="dxa"/>
            <w:shd w:val="clear" w:color="auto" w:fill="auto"/>
          </w:tcPr>
          <w:p w14:paraId="2893B5B5" w14:textId="1F5D3AFA" w:rsidR="003E149A" w:rsidRPr="001C4628" w:rsidRDefault="003E149A" w:rsidP="007424F8">
            <w:pPr>
              <w:pStyle w:val="Default"/>
              <w:numPr>
                <w:ilvl w:val="0"/>
                <w:numId w:val="23"/>
              </w:numPr>
              <w:shd w:val="clear" w:color="auto" w:fill="FFFFFF" w:themeFill="background1"/>
              <w:spacing w:before="8" w:afterLines="8" w:after="19"/>
              <w:jc w:val="both"/>
              <w:rPr>
                <w:rFonts w:ascii="Arial" w:hAnsi="Arial" w:cs="Arial"/>
                <w:sz w:val="20"/>
                <w:szCs w:val="20"/>
                <w:lang w:val="pl-PL"/>
              </w:rPr>
            </w:pPr>
            <w:r w:rsidRPr="001C4628">
              <w:rPr>
                <w:rFonts w:ascii="Arial" w:hAnsi="Arial" w:cs="Arial"/>
                <w:i/>
                <w:iCs/>
                <w:color w:val="auto"/>
                <w:sz w:val="22"/>
                <w:szCs w:val="22"/>
                <w:lang w:val="pl-PL"/>
              </w:rPr>
              <w:t xml:space="preserve"> W jakim stopniu są jasno i zrozumiale opisano w projekcie podejmowane działania i rozwiązania techniczne? </w:t>
            </w:r>
          </w:p>
        </w:tc>
      </w:tr>
      <w:tr w:rsidR="003E149A" w:rsidRPr="001C4628" w14:paraId="2528F86D" w14:textId="77777777" w:rsidTr="00FD61CA">
        <w:tc>
          <w:tcPr>
            <w:tcW w:w="7109" w:type="dxa"/>
            <w:shd w:val="clear" w:color="auto" w:fill="auto"/>
          </w:tcPr>
          <w:p w14:paraId="56AC3D0B" w14:textId="5BA8DBA9" w:rsidR="003E149A" w:rsidRPr="001C4628" w:rsidRDefault="003E149A" w:rsidP="007424F8">
            <w:pPr>
              <w:pStyle w:val="Odstavecseseznamem"/>
              <w:numPr>
                <w:ilvl w:val="0"/>
                <w:numId w:val="23"/>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Je dle popsaných postupů a technických řešení projekt realizovatelný a byly zvoleny takové postupy a řešení, které jsou vhodné pro dosahování stanovených cílů projektu (tj. je způsob, jaký žadatel zvolil pro realizaci aktivit projektu a pro dosahování cílů, vhodný/nejlepší možný)?</w:t>
            </w:r>
          </w:p>
          <w:p w14:paraId="105EC3F6" w14:textId="77777777" w:rsidR="003E149A" w:rsidRPr="001C4628" w:rsidRDefault="003E149A" w:rsidP="003E149A">
            <w:pPr>
              <w:pStyle w:val="Default"/>
              <w:shd w:val="clear" w:color="auto" w:fill="FFFFFF" w:themeFill="background1"/>
              <w:spacing w:before="8" w:afterLines="8" w:after="19"/>
              <w:ind w:left="720"/>
              <w:rPr>
                <w:rFonts w:ascii="Arial" w:hAnsi="Arial" w:cs="Arial"/>
                <w:i/>
                <w:iCs/>
                <w:sz w:val="20"/>
                <w:szCs w:val="20"/>
              </w:rPr>
            </w:pPr>
          </w:p>
        </w:tc>
        <w:tc>
          <w:tcPr>
            <w:tcW w:w="7109" w:type="dxa"/>
            <w:shd w:val="clear" w:color="auto" w:fill="auto"/>
          </w:tcPr>
          <w:p w14:paraId="1E90696B" w14:textId="53082374" w:rsidR="003E149A" w:rsidRPr="001C4628" w:rsidRDefault="003E149A" w:rsidP="007424F8">
            <w:pPr>
              <w:pStyle w:val="Default"/>
              <w:numPr>
                <w:ilvl w:val="0"/>
                <w:numId w:val="45"/>
              </w:numPr>
              <w:shd w:val="clear" w:color="auto" w:fill="FFFFFF" w:themeFill="background1"/>
              <w:spacing w:before="8" w:afterLines="50" w:after="120"/>
              <w:jc w:val="both"/>
              <w:rPr>
                <w:rFonts w:ascii="Arial" w:hAnsi="Arial" w:cs="Arial"/>
                <w:sz w:val="20"/>
                <w:szCs w:val="20"/>
                <w:lang w:val="pl-PL"/>
              </w:rPr>
            </w:pPr>
            <w:r w:rsidRPr="001C4628">
              <w:rPr>
                <w:rFonts w:ascii="Arial" w:hAnsi="Arial" w:cs="Arial"/>
                <w:i/>
                <w:iCs/>
                <w:sz w:val="22"/>
                <w:lang w:val="pl-PL"/>
              </w:rPr>
              <w:t xml:space="preserve"> </w:t>
            </w:r>
            <w:r w:rsidRPr="001C4628">
              <w:rPr>
                <w:rFonts w:ascii="Arial" w:hAnsi="Arial" w:cs="Arial"/>
                <w:i/>
                <w:iCs/>
                <w:sz w:val="22"/>
                <w:szCs w:val="22"/>
                <w:lang w:val="pl-PL"/>
              </w:rPr>
              <w:t xml:space="preserve">Czy zgodnie z opisanymi zasadami postępowania i rozwiązaniami technicznymi można zrealizować projekt? Czy zostały wybrane takie zasady realizacji i rozwiązania, które są adekwatne do osiągnięcia zakładanych celów w projekcie? (tzn. czy dana metoda, którą wybrał wnioskodawca do realizacji działań i osiągnięcia celów, jest adekwatna/najlepsza możliwa? </w:t>
            </w:r>
          </w:p>
        </w:tc>
      </w:tr>
      <w:tr w:rsidR="007424F8" w:rsidRPr="001C4628" w14:paraId="29029F00" w14:textId="77777777" w:rsidTr="00FD61CA">
        <w:tc>
          <w:tcPr>
            <w:tcW w:w="7109" w:type="dxa"/>
            <w:shd w:val="clear" w:color="auto" w:fill="auto"/>
          </w:tcPr>
          <w:p w14:paraId="003C4108" w14:textId="1D130F49"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9 - Propagační aktivity (váha 1,</w:t>
            </w:r>
            <w:r w:rsidR="003F6BEF" w:rsidRPr="001C4628">
              <w:rPr>
                <w:rFonts w:ascii="Arial" w:hAnsi="Arial" w:cs="Arial"/>
                <w:b/>
                <w:color w:val="2F5496" w:themeColor="accent1" w:themeShade="BF"/>
                <w:szCs w:val="16"/>
                <w:lang w:val="cs-CZ"/>
              </w:rPr>
              <w:t>0</w:t>
            </w:r>
            <w:r w:rsidRPr="001C4628">
              <w:rPr>
                <w:rFonts w:ascii="Arial" w:hAnsi="Arial" w:cs="Arial"/>
                <w:b/>
                <w:color w:val="2F5496" w:themeColor="accent1" w:themeShade="BF"/>
                <w:szCs w:val="16"/>
                <w:lang w:val="cs-CZ"/>
              </w:rPr>
              <w:t xml:space="preserve">, tj. max. </w:t>
            </w:r>
            <w:r w:rsidR="003F6BEF" w:rsidRPr="001C4628">
              <w:rPr>
                <w:rFonts w:ascii="Arial" w:hAnsi="Arial" w:cs="Arial"/>
                <w:b/>
                <w:color w:val="2F5496" w:themeColor="accent1" w:themeShade="BF"/>
                <w:szCs w:val="16"/>
                <w:lang w:val="cs-CZ"/>
              </w:rPr>
              <w:t>5</w:t>
            </w:r>
            <w:r w:rsidRPr="001C4628">
              <w:rPr>
                <w:rFonts w:ascii="Arial" w:hAnsi="Arial" w:cs="Arial"/>
                <w:b/>
                <w:color w:val="2F5496" w:themeColor="accent1" w:themeShade="BF"/>
                <w:szCs w:val="16"/>
                <w:lang w:val="cs-CZ"/>
              </w:rPr>
              <w:t xml:space="preserve"> bodů)</w:t>
            </w:r>
          </w:p>
        </w:tc>
        <w:tc>
          <w:tcPr>
            <w:tcW w:w="7109" w:type="dxa"/>
            <w:shd w:val="clear" w:color="auto" w:fill="auto"/>
          </w:tcPr>
          <w:p w14:paraId="22977F7D" w14:textId="1BD96B02"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9 – Działania promocyjne (waga 1.</w:t>
            </w:r>
            <w:r w:rsidR="003F6BEF" w:rsidRPr="001C4628">
              <w:rPr>
                <w:rFonts w:ascii="Arial" w:hAnsi="Arial" w:cs="Arial"/>
                <w:b/>
                <w:color w:val="2F5496" w:themeColor="accent1" w:themeShade="BF"/>
                <w:szCs w:val="16"/>
              </w:rPr>
              <w:t>0</w:t>
            </w:r>
            <w:r w:rsidRPr="001C4628">
              <w:rPr>
                <w:rFonts w:ascii="Arial" w:hAnsi="Arial" w:cs="Arial"/>
                <w:b/>
                <w:color w:val="2F5496" w:themeColor="accent1" w:themeShade="BF"/>
                <w:szCs w:val="16"/>
              </w:rPr>
              <w:t xml:space="preserve">, tj. maks. </w:t>
            </w:r>
            <w:r w:rsidR="003F6BEF" w:rsidRPr="001C4628">
              <w:rPr>
                <w:rFonts w:ascii="Arial" w:hAnsi="Arial" w:cs="Arial"/>
                <w:b/>
                <w:color w:val="2F5496" w:themeColor="accent1" w:themeShade="BF"/>
                <w:szCs w:val="16"/>
              </w:rPr>
              <w:t>5</w:t>
            </w:r>
            <w:r w:rsidRPr="001C4628">
              <w:rPr>
                <w:rFonts w:ascii="Arial" w:hAnsi="Arial" w:cs="Arial"/>
                <w:b/>
                <w:color w:val="2F5496" w:themeColor="accent1" w:themeShade="BF"/>
                <w:szCs w:val="16"/>
              </w:rPr>
              <w:t xml:space="preserve"> pkt.)</w:t>
            </w:r>
          </w:p>
        </w:tc>
      </w:tr>
      <w:tr w:rsidR="007424F8" w:rsidRPr="001C4628" w14:paraId="79B2FBC7" w14:textId="77777777" w:rsidTr="00FD61CA">
        <w:tc>
          <w:tcPr>
            <w:tcW w:w="7109" w:type="dxa"/>
            <w:shd w:val="clear" w:color="auto" w:fill="auto"/>
          </w:tcPr>
          <w:p w14:paraId="7D46AB86" w14:textId="2CE41C40" w:rsidR="007424F8" w:rsidRPr="001C4628" w:rsidRDefault="007424F8" w:rsidP="007424F8">
            <w:pPr>
              <w:pStyle w:val="Default"/>
              <w:shd w:val="clear" w:color="auto" w:fill="FFFFFF" w:themeFill="background1"/>
              <w:spacing w:before="8" w:afterLines="8" w:after="19"/>
              <w:jc w:val="both"/>
              <w:rPr>
                <w:rFonts w:ascii="Arial" w:hAnsi="Arial" w:cs="Arial"/>
                <w:szCs w:val="16"/>
              </w:rPr>
            </w:pPr>
            <w:r w:rsidRPr="001C4628">
              <w:rPr>
                <w:rFonts w:ascii="Arial" w:hAnsi="Arial" w:cs="Arial"/>
                <w:szCs w:val="16"/>
              </w:rPr>
              <w:t>Zde je nutné zhodnotit, nakolik správně a přiměřeně byly naplánované propagační aktivity a jak tyto propagační aktivity pomohou oslovit cílové skupiny projektu.</w:t>
            </w:r>
          </w:p>
        </w:tc>
        <w:tc>
          <w:tcPr>
            <w:tcW w:w="7109" w:type="dxa"/>
            <w:shd w:val="clear" w:color="auto" w:fill="auto"/>
          </w:tcPr>
          <w:p w14:paraId="1B2F1E88" w14:textId="461C990B" w:rsidR="007424F8" w:rsidRPr="001C4628" w:rsidRDefault="007424F8" w:rsidP="007424F8">
            <w:pPr>
              <w:pStyle w:val="Default"/>
              <w:shd w:val="clear" w:color="auto" w:fill="FFFFFF" w:themeFill="background1"/>
              <w:spacing w:before="8" w:afterLines="8" w:after="19"/>
              <w:jc w:val="both"/>
              <w:rPr>
                <w:rFonts w:ascii="Arial" w:hAnsi="Arial" w:cs="Arial"/>
                <w:szCs w:val="16"/>
                <w:lang w:val="pl-PL"/>
              </w:rPr>
            </w:pPr>
            <w:r w:rsidRPr="001C4628">
              <w:rPr>
                <w:rFonts w:ascii="Arial" w:hAnsi="Arial" w:cs="Arial"/>
                <w:szCs w:val="16"/>
                <w:lang w:val="pl-PL"/>
              </w:rPr>
              <w:t>W ramach tego kryterium powinno zostać podane ocenie, na ile właściwie i adekwatnie zostały zaplanowane działania promocyjne oraz jak te działania promocyjne pomogą dotrzeć do grup docelowych projektu.</w:t>
            </w:r>
          </w:p>
        </w:tc>
      </w:tr>
      <w:tr w:rsidR="007424F8" w:rsidRPr="001C4628" w14:paraId="4B4BF383" w14:textId="77777777" w:rsidTr="00FD61CA">
        <w:tc>
          <w:tcPr>
            <w:tcW w:w="7109" w:type="dxa"/>
            <w:shd w:val="clear" w:color="auto" w:fill="auto"/>
          </w:tcPr>
          <w:p w14:paraId="128C3431" w14:textId="387AB99A" w:rsidR="007424F8" w:rsidRPr="001C4628" w:rsidRDefault="007424F8" w:rsidP="007424F8">
            <w:pPr>
              <w:pStyle w:val="Odstavecseseznamem"/>
              <w:numPr>
                <w:ilvl w:val="0"/>
                <w:numId w:val="47"/>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 xml:space="preserve">Do jaké míry byly v projektu zvolené správné postupy pro oslovení cílových skupin projektu? </w:t>
            </w:r>
          </w:p>
        </w:tc>
        <w:tc>
          <w:tcPr>
            <w:tcW w:w="7109" w:type="dxa"/>
            <w:shd w:val="clear" w:color="auto" w:fill="auto"/>
          </w:tcPr>
          <w:p w14:paraId="27BAFB6B" w14:textId="318AAA7C" w:rsidR="007424F8" w:rsidRPr="001C4628" w:rsidRDefault="007424F8" w:rsidP="007424F8">
            <w:pPr>
              <w:pStyle w:val="Odstavecseseznamem"/>
              <w:numPr>
                <w:ilvl w:val="0"/>
                <w:numId w:val="51"/>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Do jakiego stopnia zostały w projekcie wybrane właściwe metody służące dotarciu do grup docelowych projektu? </w:t>
            </w:r>
          </w:p>
        </w:tc>
      </w:tr>
      <w:tr w:rsidR="007424F8" w:rsidRPr="001C4628" w14:paraId="24286F0E" w14:textId="77777777" w:rsidTr="00FD61CA">
        <w:tc>
          <w:tcPr>
            <w:tcW w:w="7109" w:type="dxa"/>
            <w:shd w:val="clear" w:color="auto" w:fill="auto"/>
          </w:tcPr>
          <w:p w14:paraId="0D524FFC" w14:textId="572F11B3" w:rsidR="007424F8" w:rsidRPr="001C4628" w:rsidRDefault="007424F8" w:rsidP="007424F8">
            <w:pPr>
              <w:pStyle w:val="Odstavecseseznamem"/>
              <w:numPr>
                <w:ilvl w:val="0"/>
                <w:numId w:val="48"/>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 xml:space="preserve">Nakolik jsou tyto postupy přiměřené s ohledem na aktivity, cíle a rozpočet projektu? </w:t>
            </w:r>
          </w:p>
        </w:tc>
        <w:tc>
          <w:tcPr>
            <w:tcW w:w="7109" w:type="dxa"/>
            <w:shd w:val="clear" w:color="auto" w:fill="auto"/>
          </w:tcPr>
          <w:p w14:paraId="29D32468" w14:textId="2FBB1949" w:rsidR="007424F8" w:rsidRPr="001C4628" w:rsidRDefault="007424F8" w:rsidP="007424F8">
            <w:pPr>
              <w:pStyle w:val="Odstavecseseznamem"/>
              <w:numPr>
                <w:ilvl w:val="0"/>
                <w:numId w:val="52"/>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W jakim stopniu wybrane metody promocji są adekwatne do działań, celów i budżetu projektu? </w:t>
            </w:r>
          </w:p>
        </w:tc>
      </w:tr>
      <w:tr w:rsidR="007424F8" w:rsidRPr="001C4628" w14:paraId="3682AF34" w14:textId="77777777" w:rsidTr="00FD61CA">
        <w:tc>
          <w:tcPr>
            <w:tcW w:w="7109" w:type="dxa"/>
            <w:shd w:val="clear" w:color="auto" w:fill="auto"/>
          </w:tcPr>
          <w:p w14:paraId="2C5F8271" w14:textId="43C6E82E" w:rsidR="007424F8" w:rsidRPr="001C4628" w:rsidRDefault="007424F8" w:rsidP="007424F8">
            <w:pPr>
              <w:pStyle w:val="Odstavecseseznamem"/>
              <w:numPr>
                <w:ilvl w:val="0"/>
                <w:numId w:val="49"/>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t>Do jaké míry jsou propagační aktivity partnerů propojené či společné?</w:t>
            </w:r>
          </w:p>
        </w:tc>
        <w:tc>
          <w:tcPr>
            <w:tcW w:w="7109" w:type="dxa"/>
            <w:shd w:val="clear" w:color="auto" w:fill="auto"/>
          </w:tcPr>
          <w:p w14:paraId="671BF494" w14:textId="37C5CEE0" w:rsidR="007424F8" w:rsidRPr="001C4628" w:rsidRDefault="007424F8" w:rsidP="007424F8">
            <w:pPr>
              <w:pStyle w:val="Odstavecseseznamem"/>
              <w:numPr>
                <w:ilvl w:val="0"/>
                <w:numId w:val="53"/>
              </w:numPr>
              <w:shd w:val="clear" w:color="auto" w:fill="FFFFFF" w:themeFill="background1"/>
              <w:autoSpaceDE w:val="0"/>
              <w:autoSpaceDN w:val="0"/>
              <w:adjustRightInd w:val="0"/>
              <w:spacing w:afterLines="8" w:after="19"/>
              <w:rPr>
                <w:rFonts w:ascii="Arial" w:hAnsi="Arial" w:cs="Arial"/>
                <w:i/>
                <w:iCs/>
                <w:sz w:val="22"/>
              </w:rPr>
            </w:pPr>
            <w:r w:rsidRPr="001C4628">
              <w:rPr>
                <w:rFonts w:ascii="Arial" w:hAnsi="Arial" w:cs="Arial"/>
                <w:i/>
                <w:iCs/>
                <w:sz w:val="22"/>
              </w:rPr>
              <w:t xml:space="preserve">Na ile działania promocyjne partnerów są spójne i wspólne? </w:t>
            </w:r>
          </w:p>
        </w:tc>
      </w:tr>
      <w:tr w:rsidR="007424F8" w:rsidRPr="001C4628" w14:paraId="02150A56" w14:textId="77777777" w:rsidTr="00FD61CA">
        <w:tc>
          <w:tcPr>
            <w:tcW w:w="7109" w:type="dxa"/>
            <w:shd w:val="clear" w:color="auto" w:fill="auto"/>
          </w:tcPr>
          <w:p w14:paraId="58850615" w14:textId="6057A7C9" w:rsidR="007424F8" w:rsidRPr="001C4628" w:rsidRDefault="007424F8" w:rsidP="007424F8">
            <w:pPr>
              <w:pStyle w:val="Odstavecseseznamem"/>
              <w:numPr>
                <w:ilvl w:val="0"/>
                <w:numId w:val="50"/>
              </w:numPr>
              <w:shd w:val="clear" w:color="auto" w:fill="FFFFFF" w:themeFill="background1"/>
              <w:autoSpaceDE w:val="0"/>
              <w:autoSpaceDN w:val="0"/>
              <w:adjustRightInd w:val="0"/>
              <w:spacing w:afterLines="8" w:after="19"/>
              <w:rPr>
                <w:rFonts w:ascii="Arial" w:hAnsi="Arial" w:cs="Arial"/>
                <w:i/>
                <w:iCs/>
                <w:sz w:val="22"/>
                <w:lang w:val="cs-CZ"/>
              </w:rPr>
            </w:pPr>
            <w:r w:rsidRPr="001C4628">
              <w:rPr>
                <w:rFonts w:ascii="Arial" w:hAnsi="Arial" w:cs="Arial"/>
                <w:i/>
                <w:iCs/>
                <w:sz w:val="22"/>
                <w:lang w:val="cs-CZ"/>
              </w:rPr>
              <w:lastRenderedPageBreak/>
              <w:t>Zde je nutné zhodnotit, nakolik správně a přiměřeně byly naplánované propagační aktivity a jak tyto propagační aktivity pomohou oslovit cílové skupiny projektu.</w:t>
            </w:r>
          </w:p>
        </w:tc>
        <w:tc>
          <w:tcPr>
            <w:tcW w:w="7109" w:type="dxa"/>
            <w:shd w:val="clear" w:color="auto" w:fill="auto"/>
          </w:tcPr>
          <w:p w14:paraId="02473DA8" w14:textId="3A9E3A8C" w:rsidR="007424F8" w:rsidRPr="001C4628" w:rsidRDefault="007424F8" w:rsidP="007424F8">
            <w:pPr>
              <w:pStyle w:val="Odstavecseseznamem"/>
              <w:numPr>
                <w:ilvl w:val="0"/>
                <w:numId w:val="54"/>
              </w:numPr>
              <w:shd w:val="clear" w:color="auto" w:fill="FFFFFF" w:themeFill="background1"/>
              <w:autoSpaceDE w:val="0"/>
              <w:autoSpaceDN w:val="0"/>
              <w:adjustRightInd w:val="0"/>
              <w:spacing w:afterLines="100" w:after="240"/>
              <w:rPr>
                <w:rFonts w:ascii="Arial" w:hAnsi="Arial" w:cs="Arial"/>
                <w:i/>
                <w:iCs/>
                <w:sz w:val="22"/>
              </w:rPr>
            </w:pPr>
            <w:r w:rsidRPr="001C4628">
              <w:rPr>
                <w:rFonts w:ascii="Arial" w:hAnsi="Arial" w:cs="Arial"/>
                <w:i/>
                <w:iCs/>
                <w:sz w:val="22"/>
              </w:rPr>
              <w:t>W ramach tego kryterium powinno zostać podane ocenie, na ile właściwie i adekwatnie zostały zaplanowane działania promocyjne oraz jak te działania promocyjne pomogą dotrzeć do grup docelowych projektu.</w:t>
            </w:r>
          </w:p>
        </w:tc>
      </w:tr>
      <w:tr w:rsidR="007424F8" w:rsidRPr="001C4628" w14:paraId="4DAE8E9E" w14:textId="77777777" w:rsidTr="00FD61CA">
        <w:tc>
          <w:tcPr>
            <w:tcW w:w="7109" w:type="dxa"/>
            <w:shd w:val="clear" w:color="auto" w:fill="auto"/>
          </w:tcPr>
          <w:p w14:paraId="13F0F6C3" w14:textId="634432B6"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Bod 10 - Proveditelnost v plánovaném čase a popsanými osobami (váha 1,0, tj. max. 5 bodů)</w:t>
            </w:r>
          </w:p>
        </w:tc>
        <w:tc>
          <w:tcPr>
            <w:tcW w:w="7109" w:type="dxa"/>
            <w:shd w:val="clear" w:color="auto" w:fill="auto"/>
          </w:tcPr>
          <w:p w14:paraId="1E3761C5" w14:textId="2422F381"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10 – Wykonalność działań w zaplanowanym czasie i przy zaangażowaniu wskazanych osób (waga 1.0, tj. maks. 5 pkt.) </w:t>
            </w:r>
          </w:p>
        </w:tc>
      </w:tr>
      <w:tr w:rsidR="007424F8" w:rsidRPr="001C4628" w14:paraId="0A350BB6" w14:textId="77777777" w:rsidTr="00FD61CA">
        <w:tc>
          <w:tcPr>
            <w:tcW w:w="7109" w:type="dxa"/>
            <w:shd w:val="clear" w:color="auto" w:fill="auto"/>
          </w:tcPr>
          <w:p w14:paraId="3326A079" w14:textId="77777777" w:rsidR="007424F8" w:rsidRPr="001C4628" w:rsidRDefault="007424F8" w:rsidP="007424F8">
            <w:pPr>
              <w:pStyle w:val="Default"/>
              <w:shd w:val="clear" w:color="auto" w:fill="FFFFFF" w:themeFill="background1"/>
              <w:spacing w:before="8" w:afterLines="8" w:after="19"/>
              <w:jc w:val="both"/>
              <w:rPr>
                <w:rFonts w:ascii="Arial" w:hAnsi="Arial" w:cs="Arial"/>
                <w:szCs w:val="16"/>
              </w:rPr>
            </w:pPr>
            <w:r w:rsidRPr="001C4628">
              <w:rPr>
                <w:rFonts w:ascii="Arial" w:hAnsi="Arial" w:cs="Arial"/>
                <w:szCs w:val="16"/>
              </w:rPr>
              <w:t xml:space="preserve">Hodnotitel posuzuje, zda čas plánovaný na aktivity je přiměřený (ani krátký ani příliš dlouhý), zda uvedenými postupy bude projekt v plánovaném čase zvládnutelný a zda všichni partneři mají organizační a personální předpoklady aktivity projektu realizovat. </w:t>
            </w:r>
          </w:p>
          <w:p w14:paraId="346206A6" w14:textId="77777777" w:rsidR="007424F8" w:rsidRPr="001C4628" w:rsidRDefault="007424F8" w:rsidP="007424F8">
            <w:pPr>
              <w:pStyle w:val="Odstavecseseznamem"/>
              <w:shd w:val="clear" w:color="auto" w:fill="FFFFFF" w:themeFill="background1"/>
              <w:spacing w:afterLines="8" w:after="19"/>
              <w:jc w:val="both"/>
              <w:rPr>
                <w:rFonts w:ascii="Arial" w:hAnsi="Arial" w:cs="Arial"/>
                <w:sz w:val="22"/>
                <w:lang w:val="cs-CZ"/>
              </w:rPr>
            </w:pPr>
          </w:p>
        </w:tc>
        <w:tc>
          <w:tcPr>
            <w:tcW w:w="7109" w:type="dxa"/>
            <w:shd w:val="clear" w:color="auto" w:fill="auto"/>
          </w:tcPr>
          <w:p w14:paraId="2FA5E453" w14:textId="1AA3E3FC" w:rsidR="007424F8" w:rsidRPr="001C4628" w:rsidRDefault="007424F8" w:rsidP="007424F8">
            <w:pPr>
              <w:pStyle w:val="Default"/>
              <w:shd w:val="clear" w:color="auto" w:fill="FFFFFF" w:themeFill="background1"/>
              <w:spacing w:before="8" w:afterLines="8" w:after="19"/>
              <w:jc w:val="both"/>
              <w:rPr>
                <w:rFonts w:ascii="Arial" w:hAnsi="Arial" w:cs="Arial"/>
                <w:i/>
                <w:sz w:val="22"/>
                <w:szCs w:val="22"/>
                <w:lang w:val="pl-PL"/>
              </w:rPr>
            </w:pPr>
            <w:r w:rsidRPr="001C4628">
              <w:rPr>
                <w:rFonts w:ascii="Arial" w:hAnsi="Arial" w:cs="Arial"/>
                <w:szCs w:val="16"/>
                <w:lang w:val="pl-PL"/>
              </w:rPr>
              <w:t xml:space="preserve">Ekspert ocenia, czy czas zaplanowany na działania jest adekwatny (ani zbyt krótki, ani zbyt długi), czy przy zastosowaniu opisanych procedur projekt będzie można zrealizować w zaplanowanym czasie i czy wszyscy partnerzy spełniają przesłanki organizacyjne i kadrowe, aby zrealizować projekt. </w:t>
            </w:r>
          </w:p>
        </w:tc>
      </w:tr>
      <w:tr w:rsidR="007424F8" w:rsidRPr="001C4628" w14:paraId="0442D017" w14:textId="77777777" w:rsidTr="00FD61CA">
        <w:tc>
          <w:tcPr>
            <w:tcW w:w="7109" w:type="dxa"/>
            <w:shd w:val="clear" w:color="auto" w:fill="auto"/>
          </w:tcPr>
          <w:p w14:paraId="300F0A81" w14:textId="41E95B7D" w:rsidR="007424F8" w:rsidRPr="001C4628" w:rsidRDefault="007424F8" w:rsidP="007424F8">
            <w:pPr>
              <w:pStyle w:val="Odstavecseseznamem"/>
              <w:numPr>
                <w:ilvl w:val="0"/>
                <w:numId w:val="25"/>
              </w:numPr>
              <w:rPr>
                <w:rFonts w:ascii="Arial" w:hAnsi="Arial" w:cs="Arial"/>
                <w:i/>
                <w:iCs/>
                <w:sz w:val="22"/>
                <w:lang w:val="cs-CZ"/>
              </w:rPr>
            </w:pPr>
            <w:r w:rsidRPr="001C4628">
              <w:rPr>
                <w:rFonts w:ascii="Arial" w:hAnsi="Arial" w:cs="Arial"/>
                <w:i/>
                <w:iCs/>
                <w:sz w:val="22"/>
                <w:lang w:val="cs-CZ"/>
              </w:rPr>
              <w:t>Nakolik je navržený personál projektu předpokladem zvládnutí aktivit projektu v daném čase a kvalitě? (Posuzuje se adekvátní počet, odbornost, jazyková vybavenost personálu apod.).</w:t>
            </w:r>
          </w:p>
        </w:tc>
        <w:tc>
          <w:tcPr>
            <w:tcW w:w="7109" w:type="dxa"/>
            <w:shd w:val="clear" w:color="auto" w:fill="auto"/>
          </w:tcPr>
          <w:p w14:paraId="4C12B1FB" w14:textId="7B33413F" w:rsidR="007424F8" w:rsidRPr="001C4628" w:rsidRDefault="00377422" w:rsidP="007424F8">
            <w:pPr>
              <w:pStyle w:val="Odstavecseseznamem"/>
              <w:numPr>
                <w:ilvl w:val="0"/>
                <w:numId w:val="26"/>
              </w:numPr>
              <w:rPr>
                <w:rFonts w:ascii="Arial" w:hAnsi="Arial" w:cs="Arial"/>
                <w:i/>
                <w:iCs/>
                <w:color w:val="000000"/>
                <w:sz w:val="22"/>
              </w:rPr>
            </w:pPr>
            <w:r w:rsidRPr="001C4628">
              <w:rPr>
                <w:rFonts w:ascii="Arial" w:hAnsi="Arial" w:cs="Arial"/>
                <w:i/>
                <w:iCs/>
                <w:sz w:val="22"/>
              </w:rPr>
              <w:t>W jakim stopniu proponowana kadra projektowa jest gwarancją  realizacji działań projektowych w określonym czasie i jakości? (Oceniana jest adekwatna liczba, fachowość, umiejętności językowe personelu, itp.).</w:t>
            </w:r>
          </w:p>
        </w:tc>
      </w:tr>
      <w:tr w:rsidR="007424F8" w:rsidRPr="001C4628" w14:paraId="369C3401" w14:textId="77777777" w:rsidTr="00FD61CA">
        <w:tc>
          <w:tcPr>
            <w:tcW w:w="7109" w:type="dxa"/>
            <w:shd w:val="clear" w:color="auto" w:fill="auto"/>
          </w:tcPr>
          <w:p w14:paraId="1235B708" w14:textId="60BAD546" w:rsidR="007424F8" w:rsidRPr="001C4628" w:rsidRDefault="007424F8" w:rsidP="007424F8">
            <w:pPr>
              <w:pStyle w:val="Default"/>
              <w:numPr>
                <w:ilvl w:val="0"/>
                <w:numId w:val="25"/>
              </w:numPr>
              <w:rPr>
                <w:rFonts w:ascii="Arial" w:hAnsi="Arial" w:cs="Arial"/>
                <w:i/>
                <w:iCs/>
                <w:sz w:val="22"/>
                <w:szCs w:val="22"/>
              </w:rPr>
            </w:pPr>
            <w:r w:rsidRPr="001C4628">
              <w:rPr>
                <w:rFonts w:ascii="Arial" w:hAnsi="Arial" w:cs="Arial"/>
                <w:i/>
                <w:iCs/>
                <w:color w:val="auto"/>
                <w:sz w:val="22"/>
                <w:szCs w:val="22"/>
              </w:rPr>
              <w:t>Je harmonogram projektu a délka realizace odpovídající realizovaným aktivitám. Je reálné zvládnutí všech aktivit projektu ve stanoveném čase v požadované kvalitě a nedochází k neopodstatněnému prodlužování realizace projektu?</w:t>
            </w:r>
          </w:p>
        </w:tc>
        <w:tc>
          <w:tcPr>
            <w:tcW w:w="7109" w:type="dxa"/>
            <w:shd w:val="clear" w:color="auto" w:fill="auto"/>
          </w:tcPr>
          <w:p w14:paraId="0090305E" w14:textId="1741CFF4" w:rsidR="007424F8" w:rsidRPr="001C4628" w:rsidRDefault="007424F8" w:rsidP="007424F8">
            <w:pPr>
              <w:pStyle w:val="Default"/>
              <w:numPr>
                <w:ilvl w:val="0"/>
                <w:numId w:val="46"/>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color w:val="auto"/>
                <w:sz w:val="22"/>
                <w:szCs w:val="22"/>
                <w:lang w:val="pl-PL"/>
              </w:rPr>
              <w:t>Czy harmonogram projektu oraz długość jego realizacji odpowiada zaplanowanym działaniom? Czy realna jest realizacja wszystkich działań projektu w określonym czasie na odpowiednim poziomie jakości i czy nie dochodzi</w:t>
            </w:r>
            <w:r w:rsidRPr="001C4628">
              <w:rPr>
                <w:rFonts w:ascii="Arial" w:hAnsi="Arial" w:cs="Arial"/>
                <w:i/>
                <w:iCs/>
                <w:sz w:val="22"/>
                <w:szCs w:val="22"/>
                <w:lang w:val="pl-PL"/>
              </w:rPr>
              <w:t xml:space="preserve"> do nieuzasadnionego wydłużania realizacji projektu? </w:t>
            </w:r>
          </w:p>
        </w:tc>
      </w:tr>
      <w:tr w:rsidR="007424F8" w:rsidRPr="001C4628" w14:paraId="7D7BA8BA" w14:textId="77777777" w:rsidTr="00FD61CA">
        <w:tc>
          <w:tcPr>
            <w:tcW w:w="7109" w:type="dxa"/>
            <w:shd w:val="clear" w:color="auto" w:fill="auto"/>
          </w:tcPr>
          <w:p w14:paraId="2183EA80" w14:textId="7CB96610"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11 - Přiměřenost rozpočtu </w:t>
            </w:r>
            <w:r w:rsidR="0010024F" w:rsidRPr="001C4628">
              <w:rPr>
                <w:rFonts w:ascii="Arial" w:hAnsi="Arial" w:cs="Arial"/>
                <w:b/>
                <w:color w:val="2F5496" w:themeColor="accent1" w:themeShade="BF"/>
                <w:szCs w:val="16"/>
                <w:lang w:val="cs-CZ"/>
              </w:rPr>
              <w:t>(váha 0,5, tj. max. 2,5 body)</w:t>
            </w:r>
          </w:p>
        </w:tc>
        <w:tc>
          <w:tcPr>
            <w:tcW w:w="7109" w:type="dxa"/>
            <w:shd w:val="clear" w:color="auto" w:fill="auto"/>
          </w:tcPr>
          <w:p w14:paraId="5CC7F129" w14:textId="3671EC55" w:rsidR="007424F8" w:rsidRPr="001C4628" w:rsidRDefault="007424F8"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Punkt 11 – Adekwatność budżetu</w:t>
            </w:r>
            <w:r w:rsidRPr="001C4628" w:rsidDel="00721560">
              <w:rPr>
                <w:rFonts w:ascii="Arial" w:hAnsi="Arial" w:cs="Arial"/>
                <w:b/>
                <w:color w:val="2F5496" w:themeColor="accent1" w:themeShade="BF"/>
                <w:szCs w:val="16"/>
              </w:rPr>
              <w:t xml:space="preserve"> </w:t>
            </w:r>
            <w:r w:rsidR="0010024F" w:rsidRPr="001C4628">
              <w:rPr>
                <w:rFonts w:ascii="Arial" w:hAnsi="Arial" w:cs="Arial"/>
                <w:b/>
                <w:color w:val="2F5496" w:themeColor="accent1" w:themeShade="BF"/>
                <w:szCs w:val="16"/>
              </w:rPr>
              <w:t>(waga 0.5, tj. maks. 2,5 pkt.)</w:t>
            </w:r>
          </w:p>
        </w:tc>
      </w:tr>
      <w:tr w:rsidR="007424F8" w:rsidRPr="001C4628" w14:paraId="67196245" w14:textId="77777777" w:rsidTr="00047CB1">
        <w:trPr>
          <w:trHeight w:val="1182"/>
        </w:trPr>
        <w:tc>
          <w:tcPr>
            <w:tcW w:w="7109" w:type="dxa"/>
            <w:shd w:val="clear" w:color="auto" w:fill="auto"/>
          </w:tcPr>
          <w:p w14:paraId="7F3D5AAF" w14:textId="77777777" w:rsidR="007424F8" w:rsidRPr="001C4628" w:rsidRDefault="007424F8" w:rsidP="007424F8">
            <w:pPr>
              <w:shd w:val="clear" w:color="auto" w:fill="FFFFFF" w:themeFill="background1"/>
              <w:spacing w:afterLines="8" w:after="19"/>
              <w:rPr>
                <w:rFonts w:ascii="Arial" w:eastAsia="Calibri" w:hAnsi="Arial" w:cs="Arial"/>
                <w:b/>
                <w:szCs w:val="16"/>
                <w:lang w:val="cs-CZ"/>
              </w:rPr>
            </w:pPr>
            <w:r w:rsidRPr="001C4628">
              <w:rPr>
                <w:rFonts w:ascii="Arial" w:hAnsi="Arial" w:cs="Arial"/>
                <w:szCs w:val="16"/>
                <w:lang w:val="cs-CZ"/>
              </w:rPr>
              <w:t xml:space="preserve">Experti podrobně posoudí jednotlivé položky rozpočtu z hlediska následujících otázek a navrhnou případná krácení. Pokud nenavrhnou krácení, udělí v tomto kritériu 5 bodů. V opačném případě udělí 0 bodů. </w:t>
            </w:r>
          </w:p>
          <w:p w14:paraId="305604E0" w14:textId="77777777" w:rsidR="007424F8" w:rsidRPr="001C4628" w:rsidRDefault="007424F8" w:rsidP="007424F8">
            <w:pPr>
              <w:pStyle w:val="Default"/>
              <w:shd w:val="clear" w:color="auto" w:fill="FFFFFF" w:themeFill="background1"/>
              <w:spacing w:before="8" w:afterLines="8" w:after="19"/>
              <w:ind w:left="720"/>
              <w:jc w:val="both"/>
              <w:rPr>
                <w:rFonts w:ascii="Arial" w:eastAsia="Calibri" w:hAnsi="Arial" w:cs="Arial"/>
                <w:b/>
                <w:sz w:val="22"/>
                <w:szCs w:val="22"/>
              </w:rPr>
            </w:pPr>
          </w:p>
        </w:tc>
        <w:tc>
          <w:tcPr>
            <w:tcW w:w="7109" w:type="dxa"/>
            <w:shd w:val="clear" w:color="auto" w:fill="auto"/>
          </w:tcPr>
          <w:p w14:paraId="3E874972" w14:textId="5D300D4A" w:rsidR="007424F8" w:rsidRPr="001C4628" w:rsidRDefault="00377422" w:rsidP="007424F8">
            <w:pPr>
              <w:pStyle w:val="Default"/>
              <w:shd w:val="clear" w:color="auto" w:fill="FFFFFF" w:themeFill="background1"/>
              <w:spacing w:before="8" w:afterLines="8" w:after="19"/>
              <w:ind w:left="720"/>
              <w:jc w:val="both"/>
              <w:rPr>
                <w:rFonts w:ascii="Arial" w:hAnsi="Arial" w:cs="Arial"/>
                <w:sz w:val="22"/>
                <w:szCs w:val="22"/>
                <w:lang w:val="pl-PL"/>
              </w:rPr>
            </w:pPr>
            <w:r w:rsidRPr="001C4628">
              <w:rPr>
                <w:rFonts w:ascii="Arial" w:hAnsi="Arial" w:cs="Arial"/>
                <w:sz w:val="22"/>
                <w:szCs w:val="22"/>
                <w:lang w:val="pl-PL"/>
              </w:rPr>
              <w:t xml:space="preserve">Eksperci szczegółowo ocenią poszczególne pozycje budżetowe uwzględniając następujące pytania </w:t>
            </w:r>
            <w:r w:rsidR="007424F8" w:rsidRPr="001C4628">
              <w:rPr>
                <w:rFonts w:ascii="Arial" w:hAnsi="Arial" w:cs="Arial"/>
                <w:sz w:val="22"/>
                <w:szCs w:val="22"/>
                <w:lang w:val="pl-PL"/>
              </w:rPr>
              <w:t>i zaproponują ewentualne obniżenia. Jeśli nie zaproponują obniżenia, przyznają w tym kryterium 5 punktów. W przeciwnym razie przyznają 0 punktów.</w:t>
            </w:r>
          </w:p>
        </w:tc>
      </w:tr>
      <w:tr w:rsidR="007424F8" w:rsidRPr="001C4628" w14:paraId="0B4CF8E0" w14:textId="77777777" w:rsidTr="00047CB1">
        <w:trPr>
          <w:trHeight w:val="200"/>
        </w:trPr>
        <w:tc>
          <w:tcPr>
            <w:tcW w:w="7109" w:type="dxa"/>
            <w:shd w:val="clear" w:color="auto" w:fill="auto"/>
          </w:tcPr>
          <w:p w14:paraId="2C7C100B" w14:textId="4C4EB385" w:rsidR="007424F8" w:rsidRPr="001C4628" w:rsidRDefault="007424F8" w:rsidP="007424F8">
            <w:pPr>
              <w:shd w:val="clear" w:color="auto" w:fill="FFFFFF" w:themeFill="background1"/>
              <w:spacing w:afterLines="8" w:after="19"/>
              <w:ind w:left="447"/>
              <w:rPr>
                <w:rFonts w:ascii="Arial" w:hAnsi="Arial" w:cs="Arial"/>
                <w:szCs w:val="22"/>
                <w:lang w:val="cs-CZ"/>
              </w:rPr>
            </w:pPr>
            <w:r w:rsidRPr="001C4628">
              <w:rPr>
                <w:rFonts w:ascii="Arial" w:hAnsi="Arial" w:cs="Arial"/>
                <w:i/>
                <w:iCs/>
                <w:lang w:val="cs-CZ"/>
              </w:rPr>
              <w:t xml:space="preserve">a) Souvisí výdaje projektu s plánovanými aktivitami? </w:t>
            </w:r>
          </w:p>
        </w:tc>
        <w:tc>
          <w:tcPr>
            <w:tcW w:w="7109" w:type="dxa"/>
            <w:shd w:val="clear" w:color="auto" w:fill="auto"/>
          </w:tcPr>
          <w:p w14:paraId="2E804E6A" w14:textId="65C58E5F" w:rsidR="007424F8" w:rsidRPr="001C4628" w:rsidRDefault="007424F8" w:rsidP="007424F8">
            <w:pPr>
              <w:pStyle w:val="Default"/>
              <w:shd w:val="clear" w:color="auto" w:fill="FFFFFF" w:themeFill="background1"/>
              <w:spacing w:before="8" w:afterLines="8" w:after="19"/>
              <w:ind w:left="441"/>
              <w:jc w:val="both"/>
              <w:rPr>
                <w:rFonts w:ascii="Arial" w:hAnsi="Arial" w:cs="Arial"/>
                <w:sz w:val="22"/>
                <w:szCs w:val="22"/>
                <w:lang w:val="pl-PL"/>
              </w:rPr>
            </w:pPr>
            <w:r w:rsidRPr="001C4628">
              <w:rPr>
                <w:rFonts w:ascii="Arial" w:hAnsi="Arial" w:cs="Arial"/>
                <w:i/>
                <w:iCs/>
                <w:sz w:val="22"/>
                <w:szCs w:val="22"/>
                <w:lang w:val="pl-PL"/>
              </w:rPr>
              <w:t>a) Czy wydatki projektu są związane z planowanymi działaniami?</w:t>
            </w:r>
          </w:p>
        </w:tc>
      </w:tr>
      <w:tr w:rsidR="007424F8" w:rsidRPr="001C4628" w14:paraId="56DC7135" w14:textId="77777777" w:rsidTr="00047CB1">
        <w:trPr>
          <w:trHeight w:val="382"/>
        </w:trPr>
        <w:tc>
          <w:tcPr>
            <w:tcW w:w="7109" w:type="dxa"/>
            <w:shd w:val="clear" w:color="auto" w:fill="auto"/>
          </w:tcPr>
          <w:p w14:paraId="2F049A66" w14:textId="22707083" w:rsidR="007424F8" w:rsidRPr="001C4628" w:rsidRDefault="007424F8" w:rsidP="007424F8">
            <w:pPr>
              <w:shd w:val="clear" w:color="auto" w:fill="FFFFFF" w:themeFill="background1"/>
              <w:spacing w:afterLines="8" w:after="19"/>
              <w:ind w:left="447"/>
              <w:rPr>
                <w:rFonts w:ascii="Arial" w:hAnsi="Arial" w:cs="Arial"/>
                <w:szCs w:val="22"/>
                <w:lang w:val="cs-CZ"/>
              </w:rPr>
            </w:pPr>
            <w:r w:rsidRPr="001C4628">
              <w:rPr>
                <w:rFonts w:ascii="Arial" w:hAnsi="Arial" w:cs="Arial"/>
                <w:i/>
                <w:iCs/>
                <w:lang w:val="cs-CZ"/>
              </w:rPr>
              <w:t xml:space="preserve">b) Jsou výdaje projektu efektivní a odpovídají cenám v místě a v čase obvyklým? </w:t>
            </w:r>
          </w:p>
        </w:tc>
        <w:tc>
          <w:tcPr>
            <w:tcW w:w="7109" w:type="dxa"/>
            <w:shd w:val="clear" w:color="auto" w:fill="auto"/>
          </w:tcPr>
          <w:p w14:paraId="5EA40EE6" w14:textId="2F7ACF99" w:rsidR="007424F8" w:rsidRPr="001C4628" w:rsidRDefault="007424F8" w:rsidP="007424F8">
            <w:pPr>
              <w:pStyle w:val="Default"/>
              <w:shd w:val="clear" w:color="auto" w:fill="FFFFFF" w:themeFill="background1"/>
              <w:spacing w:before="8" w:afterLines="8" w:after="19"/>
              <w:ind w:left="441"/>
              <w:jc w:val="both"/>
              <w:rPr>
                <w:rFonts w:ascii="Arial" w:hAnsi="Arial" w:cs="Arial"/>
                <w:sz w:val="22"/>
                <w:szCs w:val="22"/>
                <w:lang w:val="pl-PL"/>
              </w:rPr>
            </w:pPr>
            <w:r w:rsidRPr="001C4628">
              <w:rPr>
                <w:rFonts w:ascii="Arial" w:hAnsi="Arial" w:cs="Arial"/>
                <w:i/>
                <w:iCs/>
                <w:sz w:val="22"/>
                <w:szCs w:val="22"/>
                <w:lang w:val="pl-PL"/>
              </w:rPr>
              <w:t>b) Czy wydatki projektu są efektywne i adekwatne do cen ogólnie obowiązujących w danym czasie i miejscu?</w:t>
            </w:r>
            <w:r w:rsidRPr="001C4628">
              <w:rPr>
                <w:rFonts w:ascii="Arial" w:hAnsi="Arial" w:cs="Arial"/>
                <w:sz w:val="22"/>
                <w:szCs w:val="22"/>
                <w:lang w:val="pl-PL"/>
              </w:rPr>
              <w:t xml:space="preserve">  </w:t>
            </w:r>
          </w:p>
        </w:tc>
      </w:tr>
    </w:tbl>
    <w:p w14:paraId="0AF7E439" w14:textId="77777777" w:rsidR="002566FD" w:rsidRPr="001C4628" w:rsidRDefault="002566FD"/>
    <w:tbl>
      <w:tblPr>
        <w:tblStyle w:val="Mkatabulky"/>
        <w:tblW w:w="14218" w:type="dxa"/>
        <w:tblLook w:val="04A0" w:firstRow="1" w:lastRow="0" w:firstColumn="1" w:lastColumn="0" w:noHBand="0" w:noVBand="1"/>
      </w:tblPr>
      <w:tblGrid>
        <w:gridCol w:w="7109"/>
        <w:gridCol w:w="7109"/>
      </w:tblGrid>
      <w:tr w:rsidR="00E17A02" w:rsidRPr="001C4628" w14:paraId="06C73B90" w14:textId="77777777" w:rsidTr="00BF60C7">
        <w:trPr>
          <w:trHeight w:val="601"/>
        </w:trPr>
        <w:tc>
          <w:tcPr>
            <w:tcW w:w="7109" w:type="dxa"/>
            <w:shd w:val="clear" w:color="auto" w:fill="B4C6E7" w:themeFill="accent1" w:themeFillTint="66"/>
            <w:vAlign w:val="center"/>
          </w:tcPr>
          <w:p w14:paraId="0CF49D24" w14:textId="421F4672" w:rsidR="00E17A02" w:rsidRPr="001C4628" w:rsidRDefault="00E17A02" w:rsidP="00BF60C7">
            <w:pPr>
              <w:pStyle w:val="Nadpis2"/>
              <w:jc w:val="left"/>
              <w:outlineLvl w:val="1"/>
              <w:rPr>
                <w:lang w:val="cs-CZ"/>
              </w:rPr>
            </w:pPr>
            <w:bookmarkStart w:id="29" w:name="_Toc97559786"/>
            <w:r w:rsidRPr="001C4628">
              <w:rPr>
                <w:lang w:val="cs-CZ"/>
              </w:rPr>
              <w:lastRenderedPageBreak/>
              <w:t>2.3</w:t>
            </w:r>
            <w:r w:rsidRPr="001C4628">
              <w:rPr>
                <w:lang w:val="cs-CZ"/>
              </w:rPr>
              <w:tab/>
              <w:t>Hodnocení přeshraničního dopadu</w:t>
            </w:r>
            <w:bookmarkEnd w:id="29"/>
            <w:r w:rsidRPr="001C4628">
              <w:rPr>
                <w:lang w:val="cs-CZ"/>
              </w:rPr>
              <w:t xml:space="preserve"> (až 40 bodů)</w:t>
            </w:r>
          </w:p>
        </w:tc>
        <w:tc>
          <w:tcPr>
            <w:tcW w:w="7109" w:type="dxa"/>
            <w:shd w:val="clear" w:color="auto" w:fill="B4C6E7" w:themeFill="accent1" w:themeFillTint="66"/>
            <w:vAlign w:val="center"/>
          </w:tcPr>
          <w:p w14:paraId="1F3D1E7C" w14:textId="236144A1" w:rsidR="00E17A02" w:rsidRPr="001C4628" w:rsidRDefault="00E17A02" w:rsidP="00BF60C7">
            <w:pPr>
              <w:pStyle w:val="Nadpis2"/>
              <w:jc w:val="left"/>
              <w:outlineLvl w:val="1"/>
            </w:pPr>
            <w:r w:rsidRPr="001C4628">
              <w:t>2.3 Ocena wpływu transgranicznego (do 40 punktów)</w:t>
            </w:r>
          </w:p>
        </w:tc>
      </w:tr>
      <w:tr w:rsidR="00E17A02" w:rsidRPr="001C4628" w14:paraId="72BA577F" w14:textId="77777777" w:rsidTr="00FD61CA">
        <w:tc>
          <w:tcPr>
            <w:tcW w:w="7109" w:type="dxa"/>
            <w:shd w:val="clear" w:color="auto" w:fill="auto"/>
          </w:tcPr>
          <w:p w14:paraId="2444C5DA" w14:textId="454274B1"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1 - Přidaná hodnota společné realizace projektu (váha 2,0, tj. max. 10 b.) </w:t>
            </w:r>
          </w:p>
        </w:tc>
        <w:tc>
          <w:tcPr>
            <w:tcW w:w="7109" w:type="dxa"/>
            <w:shd w:val="clear" w:color="auto" w:fill="auto"/>
          </w:tcPr>
          <w:p w14:paraId="7D66FB0F" w14:textId="4B99BFF6"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1 – Wartość dodana wspólnej realizacji projektu (waga 2.0, tj. maks. 10 pkt.) </w:t>
            </w:r>
          </w:p>
        </w:tc>
      </w:tr>
      <w:tr w:rsidR="00E17A02" w:rsidRPr="001C4628" w14:paraId="235BC1F0" w14:textId="77777777" w:rsidTr="00FD61CA">
        <w:tc>
          <w:tcPr>
            <w:tcW w:w="7109" w:type="dxa"/>
            <w:shd w:val="clear" w:color="auto" w:fill="auto"/>
          </w:tcPr>
          <w:p w14:paraId="71BB9673" w14:textId="39C38F0D" w:rsidR="00E17A02" w:rsidRPr="001C4628" w:rsidRDefault="00E17A02" w:rsidP="00E17A02">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C4628">
              <w:rPr>
                <w:rFonts w:ascii="Arial" w:hAnsi="Arial" w:cs="Arial"/>
                <w:sz w:val="22"/>
                <w:lang w:val="cs-CZ"/>
              </w:rPr>
              <w:t xml:space="preserve">Hodnotitel je povinen v rámci hodnocení vzít v úvahu zejména tyto aspekty: </w:t>
            </w:r>
          </w:p>
        </w:tc>
        <w:tc>
          <w:tcPr>
            <w:tcW w:w="7109" w:type="dxa"/>
            <w:shd w:val="clear" w:color="auto" w:fill="auto"/>
          </w:tcPr>
          <w:p w14:paraId="4487A899" w14:textId="0C1CDDAE" w:rsidR="00E17A02" w:rsidRPr="001C4628" w:rsidRDefault="00E17A02" w:rsidP="00E17A02">
            <w:pPr>
              <w:pStyle w:val="Default"/>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75604435" w14:textId="77777777" w:rsidTr="00FD61CA">
        <w:tc>
          <w:tcPr>
            <w:tcW w:w="7109" w:type="dxa"/>
            <w:shd w:val="clear" w:color="auto" w:fill="auto"/>
          </w:tcPr>
          <w:p w14:paraId="122BCB30" w14:textId="6F7658F8" w:rsidR="00E17A02" w:rsidRPr="001C4628" w:rsidRDefault="00E17A02" w:rsidP="00E17A0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color w:val="000000"/>
                <w:sz w:val="22"/>
                <w:lang w:val="cs-CZ"/>
              </w:rPr>
            </w:pPr>
            <w:r w:rsidRPr="001C4628">
              <w:rPr>
                <w:rFonts w:ascii="Arial" w:hAnsi="Arial" w:cs="Arial"/>
                <w:i/>
                <w:iCs/>
                <w:sz w:val="22"/>
                <w:lang w:val="cs-CZ"/>
              </w:rPr>
              <w:t xml:space="preserve">Do jaké míry </w:t>
            </w:r>
            <w:proofErr w:type="gramStart"/>
            <w:r w:rsidRPr="001C4628">
              <w:rPr>
                <w:rFonts w:ascii="Arial" w:hAnsi="Arial" w:cs="Arial"/>
                <w:i/>
                <w:iCs/>
                <w:sz w:val="22"/>
                <w:lang w:val="cs-CZ"/>
              </w:rPr>
              <w:t>řeší</w:t>
            </w:r>
            <w:proofErr w:type="gramEnd"/>
            <w:r w:rsidRPr="001C4628">
              <w:rPr>
                <w:rFonts w:ascii="Arial" w:hAnsi="Arial" w:cs="Arial"/>
                <w:i/>
                <w:iCs/>
                <w:sz w:val="22"/>
                <w:lang w:val="cs-CZ"/>
              </w:rPr>
              <w:t xml:space="preserve"> projekt společný problém/rozvíjí společný potenciál partnerů, nikoliv jejích individuální problémy/potenciály? </w:t>
            </w:r>
          </w:p>
        </w:tc>
        <w:tc>
          <w:tcPr>
            <w:tcW w:w="7109" w:type="dxa"/>
            <w:shd w:val="clear" w:color="auto" w:fill="auto"/>
          </w:tcPr>
          <w:p w14:paraId="351EB05A" w14:textId="75883C5C" w:rsidR="00E17A02" w:rsidRPr="001C4628" w:rsidRDefault="00E17A02" w:rsidP="00E17A0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sz w:val="22"/>
                <w:szCs w:val="22"/>
                <w:lang w:val="pl-PL"/>
              </w:rPr>
              <w:t xml:space="preserve">W jakim stopniu projekt rozwiązuje wspólny problem/rozwija wspólny potencjał partnerów, a nie ich indywidualne problemy/potencjały? </w:t>
            </w:r>
          </w:p>
        </w:tc>
      </w:tr>
      <w:tr w:rsidR="00E17A02" w:rsidRPr="001C4628" w14:paraId="00D9CDDD" w14:textId="77777777" w:rsidTr="00FD61CA">
        <w:trPr>
          <w:trHeight w:val="608"/>
        </w:trPr>
        <w:tc>
          <w:tcPr>
            <w:tcW w:w="7109" w:type="dxa"/>
            <w:shd w:val="clear" w:color="auto" w:fill="auto"/>
          </w:tcPr>
          <w:p w14:paraId="0925AB74" w14:textId="0B66AA91" w:rsidR="00E17A02" w:rsidRPr="001C4628" w:rsidRDefault="00E17A02" w:rsidP="00E17A02">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sz w:val="22"/>
                <w:lang w:val="cs-CZ"/>
              </w:rPr>
            </w:pPr>
            <w:r w:rsidRPr="001C4628">
              <w:rPr>
                <w:rFonts w:ascii="Arial" w:hAnsi="Arial" w:cs="Arial"/>
                <w:i/>
                <w:iCs/>
                <w:sz w:val="22"/>
                <w:lang w:val="cs-CZ"/>
              </w:rPr>
              <w:t xml:space="preserve">Nakolik jsou výsledky a dopady projektu významnější než v případě realizace dvou individuálních projektů v rámci národních či tematických programů? </w:t>
            </w:r>
          </w:p>
        </w:tc>
        <w:tc>
          <w:tcPr>
            <w:tcW w:w="7109" w:type="dxa"/>
            <w:shd w:val="clear" w:color="auto" w:fill="auto"/>
          </w:tcPr>
          <w:p w14:paraId="052F40E9" w14:textId="27BE3D13" w:rsidR="00E17A02" w:rsidRPr="001C4628" w:rsidRDefault="00E17A02" w:rsidP="00E17A02">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1C4628">
              <w:rPr>
                <w:rFonts w:ascii="Arial" w:hAnsi="Arial" w:cs="Arial"/>
                <w:i/>
                <w:iCs/>
                <w:sz w:val="22"/>
                <w:szCs w:val="22"/>
                <w:lang w:val="pl-PL"/>
              </w:rPr>
              <w:t xml:space="preserve">W jakim stopniu rezultaty i oddziaływanie projektu są większe, niż w przypadku realizacji dwóch indywidualnych projektów w ramach programów narodowych lub tematycznych? </w:t>
            </w:r>
          </w:p>
        </w:tc>
      </w:tr>
      <w:tr w:rsidR="00E17A02" w:rsidRPr="001C4628" w14:paraId="4BD3D9AB" w14:textId="77777777" w:rsidTr="00FD61CA">
        <w:tc>
          <w:tcPr>
            <w:tcW w:w="7109" w:type="dxa"/>
            <w:shd w:val="clear" w:color="auto" w:fill="auto"/>
          </w:tcPr>
          <w:p w14:paraId="3EBB58FF" w14:textId="6CD2AF29"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2 - Příspěvek projektu k propojování příhraničí (váha 1,0, tj. max. 5 b.) </w:t>
            </w:r>
          </w:p>
        </w:tc>
        <w:tc>
          <w:tcPr>
            <w:tcW w:w="7109" w:type="dxa"/>
            <w:shd w:val="clear" w:color="auto" w:fill="auto"/>
          </w:tcPr>
          <w:p w14:paraId="345213F1" w14:textId="5518F4BA"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2 – Wpływ projektu na integrację pogranicza (waga 1.0, tj. maks. 5 pkt.) </w:t>
            </w:r>
          </w:p>
        </w:tc>
      </w:tr>
      <w:tr w:rsidR="00E17A02" w:rsidRPr="001C4628" w14:paraId="4AD1F98E" w14:textId="77777777" w:rsidTr="00FD61CA">
        <w:trPr>
          <w:trHeight w:val="1740"/>
        </w:trPr>
        <w:tc>
          <w:tcPr>
            <w:tcW w:w="7109" w:type="dxa"/>
            <w:shd w:val="clear" w:color="auto" w:fill="auto"/>
          </w:tcPr>
          <w:p w14:paraId="4D66F353" w14:textId="77777777"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t xml:space="preserve">Hodnotitel je povinen v rámci hodnocení vzít v úvahu zejména tyto aspekty: </w:t>
            </w:r>
          </w:p>
          <w:p w14:paraId="0191945E" w14:textId="77777777"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i/>
                <w:sz w:val="22"/>
                <w:szCs w:val="22"/>
              </w:rPr>
            </w:pPr>
            <w:r w:rsidRPr="001C4628">
              <w:rPr>
                <w:rFonts w:ascii="Arial" w:hAnsi="Arial" w:cs="Arial"/>
                <w:i/>
                <w:iCs/>
                <w:sz w:val="22"/>
                <w:szCs w:val="22"/>
              </w:rPr>
              <w:t xml:space="preserve">Do jaké míry projekt přispívá k rozvoji přeshraničních vazeb (např. socioekonomických, kulturních), soudržnosti a integritě společného regionu nebo posílení společné identity? </w:t>
            </w:r>
          </w:p>
          <w:p w14:paraId="48F58C20" w14:textId="77777777"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i/>
                <w:sz w:val="22"/>
                <w:szCs w:val="22"/>
              </w:rPr>
            </w:pPr>
            <w:r w:rsidRPr="001C4628">
              <w:rPr>
                <w:rFonts w:ascii="Arial" w:hAnsi="Arial" w:cs="Arial"/>
                <w:i/>
                <w:iCs/>
                <w:sz w:val="22"/>
                <w:szCs w:val="22"/>
              </w:rPr>
              <w:t xml:space="preserve">Do jaké míry projekt přispívá k odstraňování překážek v propojování pohraničí (zejména infrastrukturálních, legislativních)? </w:t>
            </w:r>
          </w:p>
          <w:p w14:paraId="03B21A19" w14:textId="0F0D8763" w:rsidR="00E17A02" w:rsidRPr="001C4628" w:rsidRDefault="00E17A02" w:rsidP="00E17A02">
            <w:pPr>
              <w:pStyle w:val="Default"/>
              <w:numPr>
                <w:ilvl w:val="0"/>
                <w:numId w:val="2"/>
              </w:numPr>
              <w:shd w:val="clear" w:color="auto" w:fill="FFFFFF" w:themeFill="background1"/>
              <w:spacing w:before="8" w:afterLines="8" w:after="19"/>
              <w:jc w:val="both"/>
              <w:rPr>
                <w:rFonts w:ascii="Arial" w:hAnsi="Arial" w:cs="Arial"/>
                <w:sz w:val="22"/>
                <w:szCs w:val="22"/>
              </w:rPr>
            </w:pPr>
            <w:r w:rsidRPr="001C4628">
              <w:rPr>
                <w:rFonts w:ascii="Arial" w:hAnsi="Arial" w:cs="Arial"/>
                <w:i/>
                <w:iCs/>
                <w:sz w:val="22"/>
                <w:szCs w:val="22"/>
              </w:rPr>
              <w:t xml:space="preserve">Nakolik projekt přispívá k propojování cílových skupin na obou stranách hranice (vytváření trvalých přeshraničních vazeb; tvorba a realizace společných systémů, programů, koncepcí, trvalých struktur spolupráce apod.)? </w:t>
            </w:r>
          </w:p>
        </w:tc>
        <w:tc>
          <w:tcPr>
            <w:tcW w:w="7109" w:type="dxa"/>
            <w:shd w:val="clear" w:color="auto" w:fill="auto"/>
          </w:tcPr>
          <w:p w14:paraId="143F87E3" w14:textId="77777777" w:rsidR="00E17A02" w:rsidRPr="001C4628" w:rsidRDefault="00E17A02" w:rsidP="00E17A02">
            <w:pPr>
              <w:pStyle w:val="Default"/>
              <w:shd w:val="clear" w:color="auto" w:fill="FFFFFF" w:themeFill="background1"/>
              <w:spacing w:before="8" w:afterLines="8" w:after="19"/>
              <w:jc w:val="both"/>
              <w:rPr>
                <w:rFonts w:ascii="Arial" w:hAnsi="Arial" w:cs="Arial"/>
                <w:i/>
                <w:iCs/>
                <w:color w:val="auto"/>
                <w:sz w:val="22"/>
                <w:szCs w:val="22"/>
                <w:lang w:val="pl-PL"/>
              </w:rPr>
            </w:pPr>
            <w:r w:rsidRPr="001C4628">
              <w:rPr>
                <w:rFonts w:ascii="Arial" w:hAnsi="Arial" w:cs="Arial"/>
                <w:sz w:val="22"/>
                <w:szCs w:val="22"/>
                <w:lang w:val="pl-PL"/>
              </w:rPr>
              <w:t xml:space="preserve">Oceniający ma obowiązek uwzględnienia przede wszystkim następujących aspektów: </w:t>
            </w:r>
          </w:p>
          <w:p w14:paraId="644CC436" w14:textId="77777777" w:rsidR="00E17A02" w:rsidRPr="001C4628" w:rsidRDefault="00E17A02" w:rsidP="00E17A02">
            <w:pPr>
              <w:pStyle w:val="Default"/>
              <w:numPr>
                <w:ilvl w:val="0"/>
                <w:numId w:val="6"/>
              </w:numPr>
              <w:shd w:val="clear" w:color="auto" w:fill="FFFFFF" w:themeFill="background1"/>
              <w:spacing w:before="8" w:afterLines="8" w:after="19"/>
              <w:jc w:val="both"/>
              <w:rPr>
                <w:rFonts w:ascii="Arial" w:hAnsi="Arial" w:cs="Arial"/>
                <w:color w:val="auto"/>
                <w:sz w:val="22"/>
                <w:szCs w:val="22"/>
                <w:lang w:val="pl-PL"/>
              </w:rPr>
            </w:pPr>
            <w:r w:rsidRPr="001C4628">
              <w:rPr>
                <w:rFonts w:ascii="Arial" w:hAnsi="Arial" w:cs="Arial"/>
                <w:i/>
                <w:iCs/>
                <w:sz w:val="22"/>
                <w:szCs w:val="22"/>
                <w:lang w:val="pl-PL"/>
              </w:rPr>
              <w:t xml:space="preserve">W jakim stopniu projekt przyczynia się do rozwoju powiązań transgranicznych (np. społeczno-ekonomicznych, kulturowych), spójności i integralności wspólnego regionu lub wzmocnienia wspólnej tożsamości? </w:t>
            </w:r>
          </w:p>
          <w:p w14:paraId="70104705" w14:textId="77777777" w:rsidR="00E17A02" w:rsidRPr="001C4628" w:rsidRDefault="00E17A02" w:rsidP="00E17A02">
            <w:pPr>
              <w:pStyle w:val="Default"/>
              <w:numPr>
                <w:ilvl w:val="0"/>
                <w:numId w:val="6"/>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przyczynia się do usuwania barier w integracji pogranicza (przede wszystkim infrastrukturalnych, prawnych)? </w:t>
            </w:r>
          </w:p>
          <w:p w14:paraId="217ACDB2" w14:textId="77777777" w:rsidR="00E17A02" w:rsidRPr="00AF09C6" w:rsidRDefault="00E17A02" w:rsidP="00E17A02">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r w:rsidRPr="001C4628">
              <w:rPr>
                <w:rFonts w:ascii="Arial" w:hAnsi="Arial" w:cs="Arial"/>
                <w:i/>
                <w:iCs/>
                <w:sz w:val="22"/>
                <w:szCs w:val="22"/>
                <w:lang w:val="pl-PL"/>
              </w:rPr>
              <w:t xml:space="preserve">W jakim stopniu projekt przyczynia się do integrowania grup docelowych w obu częściach pogranicza (tworzenia trwałych relacji transgranicznych, tworzenia i realizacji wspólnych systemów, programów, koncepcji, trwałych struktur współpracy, itp.)? </w:t>
            </w:r>
          </w:p>
          <w:p w14:paraId="4FD5740D" w14:textId="20E58DBA" w:rsidR="00AF09C6" w:rsidRPr="001C4628" w:rsidRDefault="00AF09C6" w:rsidP="00E17A02">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p>
        </w:tc>
      </w:tr>
      <w:tr w:rsidR="00E17A02" w:rsidRPr="001C4628" w14:paraId="62AD06D1" w14:textId="77777777" w:rsidTr="00FD61CA">
        <w:tc>
          <w:tcPr>
            <w:tcW w:w="7109" w:type="dxa"/>
            <w:shd w:val="clear" w:color="auto" w:fill="auto"/>
          </w:tcPr>
          <w:p w14:paraId="745F8676" w14:textId="44C27977"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lastRenderedPageBreak/>
              <w:t xml:space="preserve">Bod 3 - Dopad projektu na obě strany hranice (váha 2,0, tj. max. 10 b.) </w:t>
            </w:r>
          </w:p>
        </w:tc>
        <w:tc>
          <w:tcPr>
            <w:tcW w:w="7109" w:type="dxa"/>
            <w:shd w:val="clear" w:color="auto" w:fill="auto"/>
          </w:tcPr>
          <w:p w14:paraId="0FB660D2" w14:textId="5BEA048D"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3 – Wpływ projektu na obie strony granicy (waga 2.0, tj. maks. 10 pkt.)  </w:t>
            </w:r>
          </w:p>
        </w:tc>
      </w:tr>
      <w:tr w:rsidR="00E17A02" w:rsidRPr="001C4628" w14:paraId="7D9EE90B" w14:textId="77777777" w:rsidTr="00FD61CA">
        <w:tc>
          <w:tcPr>
            <w:tcW w:w="7109" w:type="dxa"/>
            <w:shd w:val="clear" w:color="auto" w:fill="auto"/>
          </w:tcPr>
          <w:p w14:paraId="22EB786A" w14:textId="712BDE83"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t xml:space="preserve">Hodnotitel je povinen v rámci hodnocení vzít v úvahu zejména tyto aspekty: </w:t>
            </w:r>
          </w:p>
        </w:tc>
        <w:tc>
          <w:tcPr>
            <w:tcW w:w="7109" w:type="dxa"/>
            <w:shd w:val="clear" w:color="auto" w:fill="auto"/>
          </w:tcPr>
          <w:p w14:paraId="3E7730FB" w14:textId="2B2F6BEE" w:rsidR="00E17A02" w:rsidRPr="001C4628" w:rsidRDefault="00E17A02" w:rsidP="00E17A02">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4B97E49E" w14:textId="77777777" w:rsidTr="00FD61CA">
        <w:trPr>
          <w:trHeight w:val="1185"/>
        </w:trPr>
        <w:tc>
          <w:tcPr>
            <w:tcW w:w="7109" w:type="dxa"/>
            <w:shd w:val="clear" w:color="auto" w:fill="auto"/>
          </w:tcPr>
          <w:p w14:paraId="6C42CCE5" w14:textId="77777777"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Nakolik je projekt určen cílovým skupinám na obou stranách hranice? </w:t>
            </w:r>
          </w:p>
          <w:p w14:paraId="59BB6586" w14:textId="77777777"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Nakolik jsou cílové skupiny na obou stranách hranice početně „vyvážené“? </w:t>
            </w:r>
          </w:p>
          <w:p w14:paraId="79C5C40F" w14:textId="0532BB19" w:rsidR="00E17A02" w:rsidRPr="001C4628" w:rsidRDefault="00E17A02" w:rsidP="00E17A02">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1C4628">
              <w:rPr>
                <w:rFonts w:ascii="Arial" w:hAnsi="Arial" w:cs="Arial"/>
                <w:i/>
                <w:iCs/>
                <w:sz w:val="22"/>
                <w:szCs w:val="22"/>
              </w:rPr>
              <w:t xml:space="preserve">Do jaké míry odpovídá část projektu realizovaná na jedné straně hranice poptávce cílových skupin na druhé straně hranice? </w:t>
            </w:r>
          </w:p>
        </w:tc>
        <w:tc>
          <w:tcPr>
            <w:tcW w:w="7109" w:type="dxa"/>
            <w:shd w:val="clear" w:color="auto" w:fill="auto"/>
          </w:tcPr>
          <w:p w14:paraId="6CCC3510" w14:textId="77777777"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projekt jest skierowany do grup docelowych po obu stronach granicy? </w:t>
            </w:r>
          </w:p>
          <w:p w14:paraId="711C8BD0" w14:textId="77777777"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Na ile grupy docelowe po obu stronach granicy są „wyważone” pod względem ilościowym? </w:t>
            </w:r>
          </w:p>
          <w:p w14:paraId="5BFE733D" w14:textId="6F2CA511" w:rsidR="00E17A02" w:rsidRPr="001C4628" w:rsidRDefault="00E17A02" w:rsidP="00E17A02">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część projektu realizowana po jednej stronie granicy odpowiada na zapotrzebowanie grup docelowych po drugiej stronie granicy? </w:t>
            </w:r>
          </w:p>
        </w:tc>
      </w:tr>
      <w:tr w:rsidR="00E17A02" w:rsidRPr="001C4628" w14:paraId="30D84A2B" w14:textId="77777777" w:rsidTr="00FD61CA">
        <w:tc>
          <w:tcPr>
            <w:tcW w:w="7109" w:type="dxa"/>
            <w:shd w:val="clear" w:color="auto" w:fill="auto"/>
          </w:tcPr>
          <w:p w14:paraId="1D2A6C19" w14:textId="1950C506"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4 - Šíře dopadu projektu ve společném území (váha 1,0, tj. max. 5 b.) </w:t>
            </w:r>
          </w:p>
        </w:tc>
        <w:tc>
          <w:tcPr>
            <w:tcW w:w="7109" w:type="dxa"/>
            <w:shd w:val="clear" w:color="auto" w:fill="auto"/>
          </w:tcPr>
          <w:p w14:paraId="7F81C7BB" w14:textId="70D35EC3"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4 – Znaczenie wpływu projektu we wspólnym obszarze (waga 1.0, tj. maks. 5 pkt.) </w:t>
            </w:r>
          </w:p>
        </w:tc>
      </w:tr>
      <w:tr w:rsidR="00E17A02" w:rsidRPr="001C4628" w14:paraId="7776DA5B" w14:textId="77777777" w:rsidTr="00FD61CA">
        <w:tc>
          <w:tcPr>
            <w:tcW w:w="7109" w:type="dxa"/>
            <w:shd w:val="clear" w:color="auto" w:fill="auto"/>
          </w:tcPr>
          <w:p w14:paraId="74A22990" w14:textId="7EA103EB" w:rsidR="00E17A02" w:rsidRPr="001C4628" w:rsidRDefault="00E17A02" w:rsidP="00E17A02">
            <w:pPr>
              <w:pStyle w:val="Default"/>
              <w:shd w:val="clear" w:color="auto" w:fill="FFFFFF" w:themeFill="background1"/>
              <w:spacing w:before="8" w:afterLines="8" w:after="19"/>
              <w:jc w:val="both"/>
              <w:rPr>
                <w:rFonts w:ascii="Arial" w:hAnsi="Arial" w:cs="Arial"/>
                <w:sz w:val="22"/>
                <w:szCs w:val="22"/>
              </w:rPr>
            </w:pPr>
            <w:r w:rsidRPr="001C4628">
              <w:rPr>
                <w:rFonts w:ascii="Arial" w:hAnsi="Arial" w:cs="Arial"/>
                <w:sz w:val="22"/>
                <w:szCs w:val="22"/>
              </w:rPr>
              <w:t xml:space="preserve">Hodnotitel je povinen v rámci hodnocení vzít v úvahu zejména tyto aspekty: </w:t>
            </w:r>
          </w:p>
        </w:tc>
        <w:tc>
          <w:tcPr>
            <w:tcW w:w="7109" w:type="dxa"/>
            <w:shd w:val="clear" w:color="auto" w:fill="auto"/>
          </w:tcPr>
          <w:p w14:paraId="0C216044" w14:textId="2DEE9E14" w:rsidR="00E17A02" w:rsidRPr="001C4628" w:rsidRDefault="00E17A02" w:rsidP="00E17A02">
            <w:pPr>
              <w:pStyle w:val="Default"/>
              <w:shd w:val="clear" w:color="auto" w:fill="FFFFFF" w:themeFill="background1"/>
              <w:spacing w:before="8" w:afterLines="8" w:after="19"/>
              <w:jc w:val="both"/>
              <w:rPr>
                <w:rFonts w:ascii="Arial" w:hAnsi="Arial" w:cs="Arial"/>
                <w:color w:val="auto"/>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647ED341" w14:textId="77777777" w:rsidTr="00FD61CA">
        <w:tc>
          <w:tcPr>
            <w:tcW w:w="7109" w:type="dxa"/>
            <w:shd w:val="clear" w:color="auto" w:fill="auto"/>
          </w:tcPr>
          <w:p w14:paraId="36333EBC" w14:textId="77777777" w:rsidR="00E17A02" w:rsidRPr="001C4628" w:rsidRDefault="00E17A02" w:rsidP="00E17A02">
            <w:pPr>
              <w:pStyle w:val="Odstavecseseznamem"/>
              <w:numPr>
                <w:ilvl w:val="0"/>
                <w:numId w:val="8"/>
              </w:numPr>
              <w:shd w:val="clear" w:color="auto" w:fill="FFFFFF" w:themeFill="background1"/>
              <w:spacing w:afterLines="8" w:after="19"/>
              <w:rPr>
                <w:rFonts w:ascii="Arial" w:hAnsi="Arial" w:cs="Arial"/>
                <w:sz w:val="22"/>
                <w:lang w:val="cs-CZ"/>
              </w:rPr>
            </w:pPr>
            <w:r w:rsidRPr="001C4628">
              <w:rPr>
                <w:rFonts w:ascii="Arial" w:hAnsi="Arial" w:cs="Arial"/>
                <w:i/>
                <w:color w:val="000000"/>
                <w:sz w:val="22"/>
                <w:lang w:val="cs-CZ"/>
              </w:rPr>
              <w:t xml:space="preserve">Jak široký je územní dopad projektu (lokální, regionální, pro více regionů)? </w:t>
            </w:r>
          </w:p>
          <w:p w14:paraId="16A6FAC8" w14:textId="77777777" w:rsidR="00E17A02" w:rsidRPr="001C4628" w:rsidRDefault="00E17A02" w:rsidP="00E17A02">
            <w:pPr>
              <w:pStyle w:val="Odstavecseseznamem"/>
              <w:shd w:val="clear" w:color="auto" w:fill="FFFFFF" w:themeFill="background1"/>
              <w:spacing w:afterLines="8" w:after="19"/>
              <w:rPr>
                <w:rFonts w:ascii="Arial" w:hAnsi="Arial" w:cs="Arial"/>
                <w:sz w:val="22"/>
                <w:lang w:val="cs-CZ"/>
              </w:rPr>
            </w:pPr>
          </w:p>
        </w:tc>
        <w:tc>
          <w:tcPr>
            <w:tcW w:w="7109" w:type="dxa"/>
            <w:shd w:val="clear" w:color="auto" w:fill="auto"/>
          </w:tcPr>
          <w:p w14:paraId="1EEF7C43" w14:textId="31DF6EEB" w:rsidR="00E17A02" w:rsidRPr="001C4628" w:rsidRDefault="00E17A02" w:rsidP="00E17A0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Jak szerokie jest terytorialne oddziaływanie projektu? (lokalne, regionalne, ponadregionalne)? </w:t>
            </w:r>
          </w:p>
        </w:tc>
      </w:tr>
      <w:tr w:rsidR="00E17A02" w:rsidRPr="001C4628" w14:paraId="1D24EE4F" w14:textId="77777777" w:rsidTr="00FD61CA">
        <w:tc>
          <w:tcPr>
            <w:tcW w:w="7109" w:type="dxa"/>
            <w:shd w:val="clear" w:color="auto" w:fill="auto"/>
          </w:tcPr>
          <w:p w14:paraId="707B584D" w14:textId="4ACEAA25" w:rsidR="00E17A02" w:rsidRPr="001C4628" w:rsidRDefault="00E17A02" w:rsidP="00E17A02">
            <w:pPr>
              <w:pStyle w:val="Odstavecseseznamem"/>
              <w:numPr>
                <w:ilvl w:val="0"/>
                <w:numId w:val="8"/>
              </w:numPr>
              <w:shd w:val="clear" w:color="auto" w:fill="FFFFFF" w:themeFill="background1"/>
              <w:spacing w:afterLines="8" w:after="19"/>
              <w:rPr>
                <w:rFonts w:ascii="Arial" w:hAnsi="Arial" w:cs="Arial"/>
                <w:sz w:val="22"/>
                <w:lang w:val="cs-CZ"/>
              </w:rPr>
            </w:pPr>
            <w:r w:rsidRPr="001C4628">
              <w:rPr>
                <w:rFonts w:ascii="Arial" w:hAnsi="Arial" w:cs="Arial"/>
                <w:i/>
                <w:color w:val="000000"/>
                <w:sz w:val="22"/>
                <w:lang w:val="cs-CZ"/>
              </w:rPr>
              <w:t>Jak je dopad projektu územně vyvážen po obou stranách hranice?</w:t>
            </w:r>
          </w:p>
        </w:tc>
        <w:tc>
          <w:tcPr>
            <w:tcW w:w="7109" w:type="dxa"/>
            <w:shd w:val="clear" w:color="auto" w:fill="auto"/>
          </w:tcPr>
          <w:p w14:paraId="46F76D32" w14:textId="525B9D63" w:rsidR="00E17A02" w:rsidRPr="001C4628" w:rsidRDefault="00E17A02" w:rsidP="00E17A02">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Jak wyważony pod względem terytorialnym jest wpływ projektu po obu stronach granicy? </w:t>
            </w:r>
          </w:p>
        </w:tc>
      </w:tr>
      <w:tr w:rsidR="00E17A02" w:rsidRPr="001C4628" w14:paraId="7D467151" w14:textId="77777777" w:rsidTr="00FD61CA">
        <w:tc>
          <w:tcPr>
            <w:tcW w:w="7109" w:type="dxa"/>
            <w:shd w:val="clear" w:color="auto" w:fill="auto"/>
          </w:tcPr>
          <w:p w14:paraId="2CD709B1" w14:textId="00E5FEAF"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lang w:val="cs-CZ"/>
              </w:rPr>
            </w:pPr>
            <w:r w:rsidRPr="001C4628">
              <w:rPr>
                <w:rFonts w:ascii="Arial" w:hAnsi="Arial" w:cs="Arial"/>
                <w:b/>
                <w:color w:val="2F5496" w:themeColor="accent1" w:themeShade="BF"/>
                <w:szCs w:val="16"/>
                <w:lang w:val="cs-CZ"/>
              </w:rPr>
              <w:t xml:space="preserve">Bod 5 - Udržitelnost přeshraničního dopadu a výsledků projektu (váha 2,0, tj. max. 10 b.) </w:t>
            </w:r>
          </w:p>
        </w:tc>
        <w:tc>
          <w:tcPr>
            <w:tcW w:w="7109" w:type="dxa"/>
            <w:shd w:val="clear" w:color="auto" w:fill="auto"/>
          </w:tcPr>
          <w:p w14:paraId="509B9F98" w14:textId="41789709" w:rsidR="00E17A02" w:rsidRPr="001C4628" w:rsidRDefault="00E17A02" w:rsidP="00BF60C7">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1C4628">
              <w:rPr>
                <w:rFonts w:ascii="Arial" w:hAnsi="Arial" w:cs="Arial"/>
                <w:b/>
                <w:color w:val="2F5496" w:themeColor="accent1" w:themeShade="BF"/>
                <w:szCs w:val="16"/>
              </w:rPr>
              <w:t xml:space="preserve">Punkt 5 – Trwałość wpływu transgranicznego i rezultatów projektu (waga 2.0, tj. maks. 10 pkt.) </w:t>
            </w:r>
          </w:p>
        </w:tc>
      </w:tr>
      <w:tr w:rsidR="00E17A02" w:rsidRPr="001C4628" w14:paraId="3ADC3BA7" w14:textId="77777777" w:rsidTr="00FD61CA">
        <w:tc>
          <w:tcPr>
            <w:tcW w:w="7109" w:type="dxa"/>
            <w:shd w:val="clear" w:color="auto" w:fill="auto"/>
          </w:tcPr>
          <w:p w14:paraId="12762E3C" w14:textId="22B46CCB" w:rsidR="00E17A02" w:rsidRPr="001C4628" w:rsidRDefault="00E17A02" w:rsidP="00E17A02">
            <w:pPr>
              <w:shd w:val="clear" w:color="auto" w:fill="FFFFFF" w:themeFill="background1"/>
              <w:spacing w:afterLines="8" w:after="19"/>
              <w:rPr>
                <w:rFonts w:ascii="Arial" w:hAnsi="Arial" w:cs="Arial"/>
                <w:b/>
                <w:szCs w:val="22"/>
                <w:lang w:val="cs-CZ"/>
              </w:rPr>
            </w:pPr>
            <w:r w:rsidRPr="001C4628">
              <w:rPr>
                <w:rFonts w:ascii="Arial" w:hAnsi="Arial" w:cs="Arial"/>
                <w:szCs w:val="22"/>
                <w:lang w:val="cs-CZ"/>
              </w:rPr>
              <w:t xml:space="preserve">Hodnotitel je povinen v rámci hodnocení vzít v úvahu zejména tyto aspekty: </w:t>
            </w:r>
          </w:p>
        </w:tc>
        <w:tc>
          <w:tcPr>
            <w:tcW w:w="7109" w:type="dxa"/>
            <w:shd w:val="clear" w:color="auto" w:fill="auto"/>
          </w:tcPr>
          <w:p w14:paraId="5AD8665F" w14:textId="6A988A87" w:rsidR="00E17A02" w:rsidRPr="001C4628" w:rsidRDefault="00E17A02" w:rsidP="00E17A02">
            <w:pPr>
              <w:pStyle w:val="Default"/>
              <w:shd w:val="clear" w:color="auto" w:fill="FFFFFF" w:themeFill="background1"/>
              <w:spacing w:before="8" w:afterLines="8" w:after="19"/>
              <w:jc w:val="both"/>
              <w:rPr>
                <w:rFonts w:ascii="Arial" w:hAnsi="Arial" w:cs="Arial"/>
                <w:sz w:val="22"/>
                <w:szCs w:val="22"/>
                <w:lang w:val="pl-PL"/>
              </w:rPr>
            </w:pPr>
            <w:r w:rsidRPr="001C4628">
              <w:rPr>
                <w:rFonts w:ascii="Arial" w:hAnsi="Arial" w:cs="Arial"/>
                <w:sz w:val="22"/>
                <w:szCs w:val="22"/>
                <w:lang w:val="pl-PL"/>
              </w:rPr>
              <w:t xml:space="preserve">Oceniający ma obowiązek uwzględnienia przede wszystkim następujących aspektów: </w:t>
            </w:r>
          </w:p>
        </w:tc>
      </w:tr>
      <w:tr w:rsidR="00E17A02" w:rsidRPr="001C4628" w14:paraId="28C3B06C" w14:textId="77777777" w:rsidTr="00FD61CA">
        <w:tc>
          <w:tcPr>
            <w:tcW w:w="7109" w:type="dxa"/>
            <w:shd w:val="clear" w:color="auto" w:fill="auto"/>
          </w:tcPr>
          <w:p w14:paraId="2DE95A26" w14:textId="28DC1F38" w:rsidR="00E17A02" w:rsidRPr="001C4628" w:rsidRDefault="00E17A02" w:rsidP="00E17A02">
            <w:pPr>
              <w:pStyle w:val="Odstavecseseznamem"/>
              <w:numPr>
                <w:ilvl w:val="0"/>
                <w:numId w:val="9"/>
              </w:numPr>
              <w:shd w:val="clear" w:color="auto" w:fill="FFFFFF" w:themeFill="background1"/>
              <w:spacing w:afterLines="8" w:after="19"/>
              <w:rPr>
                <w:rFonts w:ascii="Arial" w:hAnsi="Arial" w:cs="Arial"/>
                <w:sz w:val="22"/>
                <w:lang w:val="cs-CZ"/>
              </w:rPr>
            </w:pPr>
            <w:r w:rsidRPr="001C4628">
              <w:rPr>
                <w:rFonts w:ascii="Arial" w:hAnsi="Arial" w:cs="Arial"/>
                <w:i/>
                <w:iCs/>
                <w:sz w:val="22"/>
                <w:lang w:val="cs-CZ"/>
              </w:rPr>
              <w:t xml:space="preserve">Nakolik budou mít jednotlivé výstupy projektu pozitivní dopad na cílové skupiny z druhé strany hranice i po ukončení projektu? </w:t>
            </w:r>
          </w:p>
        </w:tc>
        <w:tc>
          <w:tcPr>
            <w:tcW w:w="7109" w:type="dxa"/>
            <w:shd w:val="clear" w:color="auto" w:fill="auto"/>
          </w:tcPr>
          <w:p w14:paraId="6C342D88" w14:textId="4DCE66C0"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W jakim stopniu poszczególne produkty projektu będą pozytywnie oddziaływać na grupy docelowe z drugiej strony granicy także po zakończeniu projektu? </w:t>
            </w:r>
          </w:p>
        </w:tc>
      </w:tr>
      <w:tr w:rsidR="00E17A02" w:rsidRPr="001C4628" w14:paraId="58198F1C" w14:textId="77777777" w:rsidTr="00FD61CA">
        <w:tc>
          <w:tcPr>
            <w:tcW w:w="7109" w:type="dxa"/>
            <w:shd w:val="clear" w:color="auto" w:fill="auto"/>
          </w:tcPr>
          <w:p w14:paraId="7653D601" w14:textId="3B5A72F5" w:rsidR="00E17A02" w:rsidRPr="001C4628" w:rsidRDefault="00E17A02" w:rsidP="00E17A02">
            <w:pPr>
              <w:pStyle w:val="Odstavecseseznamem"/>
              <w:numPr>
                <w:ilvl w:val="0"/>
                <w:numId w:val="9"/>
              </w:numPr>
              <w:shd w:val="clear" w:color="auto" w:fill="FFFFFF" w:themeFill="background1"/>
              <w:spacing w:afterLines="8" w:after="19"/>
              <w:rPr>
                <w:rFonts w:ascii="Arial" w:hAnsi="Arial" w:cs="Arial"/>
                <w:sz w:val="22"/>
                <w:lang w:val="cs-CZ"/>
              </w:rPr>
            </w:pPr>
            <w:r w:rsidRPr="001C4628">
              <w:rPr>
                <w:rFonts w:ascii="Arial" w:hAnsi="Arial" w:cs="Arial"/>
                <w:i/>
                <w:iCs/>
                <w:sz w:val="22"/>
                <w:lang w:val="cs-CZ"/>
              </w:rPr>
              <w:t xml:space="preserve">Nakolik budou jednotlivé výstupy projektu využívané cílovými skupinami z druhé strany hranice i po ukončení projektu? </w:t>
            </w:r>
          </w:p>
        </w:tc>
        <w:tc>
          <w:tcPr>
            <w:tcW w:w="7109" w:type="dxa"/>
            <w:shd w:val="clear" w:color="auto" w:fill="auto"/>
          </w:tcPr>
          <w:p w14:paraId="0945DC1A" w14:textId="434F3514"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i/>
                <w:sz w:val="22"/>
                <w:szCs w:val="22"/>
                <w:lang w:val="pl-PL"/>
              </w:rPr>
            </w:pPr>
            <w:r w:rsidRPr="001C4628">
              <w:rPr>
                <w:rFonts w:ascii="Arial" w:hAnsi="Arial" w:cs="Arial"/>
                <w:i/>
                <w:iCs/>
                <w:sz w:val="22"/>
                <w:szCs w:val="22"/>
                <w:lang w:val="pl-PL"/>
              </w:rPr>
              <w:t xml:space="preserve">W jakim stopniu poszczególne produkty projektu będą wykorzystywane przez grupy docelowe z drugiej strony granicy także po zakończeniu projektu? </w:t>
            </w:r>
          </w:p>
        </w:tc>
      </w:tr>
      <w:tr w:rsidR="00E17A02" w:rsidRPr="00C269A8" w14:paraId="5D93CFC9" w14:textId="77777777" w:rsidTr="00FD61CA">
        <w:tc>
          <w:tcPr>
            <w:tcW w:w="7109" w:type="dxa"/>
            <w:shd w:val="clear" w:color="auto" w:fill="auto"/>
          </w:tcPr>
          <w:p w14:paraId="679411D1" w14:textId="28183275" w:rsidR="00E17A02" w:rsidRPr="001C4628" w:rsidRDefault="00E17A02" w:rsidP="00E17A02">
            <w:pPr>
              <w:pStyle w:val="Default"/>
              <w:numPr>
                <w:ilvl w:val="0"/>
                <w:numId w:val="9"/>
              </w:numPr>
              <w:shd w:val="clear" w:color="auto" w:fill="FFFFFF" w:themeFill="background1"/>
              <w:spacing w:before="8" w:afterLines="8" w:after="19"/>
              <w:jc w:val="both"/>
              <w:rPr>
                <w:rFonts w:ascii="Arial" w:hAnsi="Arial" w:cs="Arial"/>
                <w:sz w:val="22"/>
                <w:szCs w:val="22"/>
              </w:rPr>
            </w:pPr>
            <w:r w:rsidRPr="001C4628">
              <w:rPr>
                <w:rFonts w:ascii="Arial" w:hAnsi="Arial" w:cs="Arial"/>
                <w:i/>
                <w:iCs/>
                <w:sz w:val="22"/>
                <w:szCs w:val="22"/>
              </w:rPr>
              <w:lastRenderedPageBreak/>
              <w:t xml:space="preserve">Zda existují závažná rizika, která by mohla ohrozit finanční a institucionální udržitelnost výsledků a výstupů projektu? </w:t>
            </w:r>
          </w:p>
        </w:tc>
        <w:tc>
          <w:tcPr>
            <w:tcW w:w="7109" w:type="dxa"/>
            <w:shd w:val="clear" w:color="auto" w:fill="auto"/>
          </w:tcPr>
          <w:p w14:paraId="367C674D" w14:textId="1A7CA177" w:rsidR="00E17A02" w:rsidRPr="001C4628" w:rsidRDefault="00E17A02" w:rsidP="00E17A02">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1C4628">
              <w:rPr>
                <w:rFonts w:ascii="Arial" w:hAnsi="Arial" w:cs="Arial"/>
                <w:i/>
                <w:iCs/>
                <w:sz w:val="22"/>
                <w:szCs w:val="22"/>
                <w:lang w:val="pl-PL"/>
              </w:rPr>
              <w:t xml:space="preserve">Czy istnieją poważne ryzyka, które mogłyby zagrozić trwałości finansowej i instytucjonalnej produktów i rezultatów projektu? </w:t>
            </w:r>
          </w:p>
        </w:tc>
      </w:tr>
    </w:tbl>
    <w:p w14:paraId="0A97318F" w14:textId="77777777" w:rsidR="009E7270" w:rsidRPr="00C269A8" w:rsidRDefault="009E7270" w:rsidP="009E7270">
      <w:pPr>
        <w:shd w:val="clear" w:color="auto" w:fill="FFFFFF" w:themeFill="background1"/>
        <w:spacing w:beforeLines="40" w:before="96" w:afterLines="40" w:after="96"/>
        <w:rPr>
          <w:rFonts w:ascii="Arial" w:hAnsi="Arial" w:cs="Arial"/>
        </w:rPr>
      </w:pPr>
    </w:p>
    <w:p w14:paraId="461D9B6B" w14:textId="77777777" w:rsidR="003D22D6" w:rsidRPr="00C269A8" w:rsidRDefault="003D22D6" w:rsidP="00727635">
      <w:pPr>
        <w:rPr>
          <w:rFonts w:ascii="Arial" w:hAnsi="Arial" w:cs="Arial"/>
          <w:noProof/>
        </w:rPr>
      </w:pPr>
    </w:p>
    <w:p w14:paraId="54A1368D" w14:textId="77777777" w:rsidR="00FB49D0" w:rsidRPr="00C269A8" w:rsidRDefault="00FB49D0">
      <w:pPr>
        <w:rPr>
          <w:rFonts w:ascii="Arial" w:hAnsi="Arial" w:cs="Arial"/>
        </w:rPr>
      </w:pPr>
    </w:p>
    <w:sectPr w:rsidR="00FB49D0" w:rsidRPr="00C269A8" w:rsidSect="00FB49D0">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7B759" w14:textId="77777777" w:rsidR="00FD3D7C" w:rsidRDefault="00FD3D7C" w:rsidP="000602FC">
      <w:pPr>
        <w:spacing w:after="0" w:line="240" w:lineRule="auto"/>
      </w:pPr>
      <w:r>
        <w:separator/>
      </w:r>
    </w:p>
  </w:endnote>
  <w:endnote w:type="continuationSeparator" w:id="0">
    <w:p w14:paraId="455C1D05" w14:textId="77777777" w:rsidR="00FD3D7C" w:rsidRDefault="00FD3D7C" w:rsidP="000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959CF" w14:textId="0CA788FE" w:rsidR="00FC1ACA" w:rsidRDefault="00FC1ACA">
    <w:pPr>
      <w:pStyle w:val="Zpat"/>
    </w:pPr>
    <w:r>
      <w:rPr>
        <w:noProof/>
      </w:rPr>
      <w:drawing>
        <wp:anchor distT="0" distB="0" distL="114300" distR="114300" simplePos="0" relativeHeight="251659264" behindDoc="0" locked="0" layoutInCell="1" allowOverlap="1" wp14:anchorId="123F2CE0" wp14:editId="1CA9547C">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7136" w14:textId="77777777" w:rsidR="00FD3D7C" w:rsidRDefault="00FD3D7C" w:rsidP="000602FC">
      <w:pPr>
        <w:spacing w:after="0" w:line="240" w:lineRule="auto"/>
      </w:pPr>
      <w:r>
        <w:separator/>
      </w:r>
    </w:p>
  </w:footnote>
  <w:footnote w:type="continuationSeparator" w:id="0">
    <w:p w14:paraId="1F080BE4" w14:textId="77777777" w:rsidR="00FD3D7C" w:rsidRDefault="00FD3D7C" w:rsidP="000602FC">
      <w:pPr>
        <w:spacing w:after="0" w:line="240" w:lineRule="auto"/>
      </w:pPr>
      <w:r>
        <w:continuationSeparator/>
      </w:r>
    </w:p>
  </w:footnote>
  <w:footnote w:id="1">
    <w:p w14:paraId="74B88D3D" w14:textId="77777777" w:rsidR="0082125E" w:rsidRDefault="0082125E" w:rsidP="0082125E">
      <w:pPr>
        <w:pStyle w:val="Textpoznpodarou"/>
      </w:pPr>
      <w:r>
        <w:rPr>
          <w:rStyle w:val="Znakapoznpodarou"/>
        </w:rPr>
        <w:footnoteRef/>
      </w:r>
      <w:r>
        <w:t xml:space="preserve"> </w:t>
      </w:r>
      <w:r w:rsidRPr="000275BF">
        <w:rPr>
          <w:lang w:val="cs-CZ"/>
        </w:rPr>
        <w:t>Ověří se například, že cílové hodnoty nejsou nulové, nebo že datum dosažení cílové hodnoty koresponduje s harmonogramem projektu.</w:t>
      </w:r>
      <w:r>
        <w:t xml:space="preserve"> </w:t>
      </w:r>
    </w:p>
  </w:footnote>
  <w:footnote w:id="2">
    <w:p w14:paraId="4BB0EE63" w14:textId="77777777" w:rsidR="0082125E" w:rsidRDefault="0082125E" w:rsidP="0082125E">
      <w:pPr>
        <w:pStyle w:val="Textpoznpodarou"/>
      </w:pPr>
      <w:r>
        <w:rPr>
          <w:rStyle w:val="Znakapoznpodarou"/>
        </w:rPr>
        <w:footnoteRef/>
      </w:r>
      <w:r>
        <w:t xml:space="preserve"> </w:t>
      </w:r>
      <w:r w:rsidRPr="008C2D70">
        <w:t>Na przykład sprawdza się, czy wartości docelowe nie są zerowe lub czy data osiągnięcia wartości docelowej odpowiada harmonogramowi projektu.</w:t>
      </w:r>
    </w:p>
  </w:footnote>
  <w:footnote w:id="3">
    <w:p w14:paraId="63CB6ADD" w14:textId="04E65B9E" w:rsidR="00ED15CE" w:rsidRDefault="00ED15CE">
      <w:pPr>
        <w:pStyle w:val="Textpoznpodarou"/>
      </w:pPr>
      <w:r>
        <w:rPr>
          <w:rStyle w:val="Znakapoznpodarou"/>
        </w:rPr>
        <w:footnoteRef/>
      </w:r>
      <w:r>
        <w:t xml:space="preserve"> Případ, kdy má Komise za to, že členský stát nesplnil některou povinnost, která pro něj ze Smlouvy o EU nebo Smlouvy o Fungování EU vyplývá</w:t>
      </w:r>
    </w:p>
  </w:footnote>
  <w:footnote w:id="4">
    <w:p w14:paraId="37A3440B" w14:textId="0D5EC71F" w:rsidR="00ED15CE" w:rsidRDefault="00ED15CE">
      <w:pPr>
        <w:pStyle w:val="Textpoznpodarou"/>
      </w:pPr>
      <w:r>
        <w:rPr>
          <w:rStyle w:val="Znakapoznpodarou"/>
        </w:rPr>
        <w:footnoteRef/>
      </w:r>
      <w:r>
        <w:t xml:space="preserve"> </w:t>
      </w:r>
      <w:r w:rsidRPr="003D20EE">
        <w:t>Przypadek, w którym Komisja uważa, że ​​państwo członkowskie uchybiło zobowiązaniu wynikającemu z Traktatu UE lub Traktatu o funkcjonowaniu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24B9C" w14:textId="6A1DA6F9" w:rsidR="00FC1ACA" w:rsidRPr="002808AC" w:rsidRDefault="00FC1ACA" w:rsidP="00FC1ACA">
    <w:pPr>
      <w:pStyle w:val="Zhlav"/>
      <w:jc w:val="right"/>
      <w:rPr>
        <w:rFonts w:ascii="Calibri" w:hAnsi="Calibri" w:cs="Calibri"/>
        <w:sz w:val="16"/>
        <w:szCs w:val="16"/>
      </w:rPr>
    </w:pPr>
    <w:r>
      <w:rPr>
        <w:rFonts w:ascii="Calibri" w:hAnsi="Calibri" w:cs="Calibri"/>
        <w:sz w:val="16"/>
        <w:szCs w:val="16"/>
      </w:rPr>
      <w:t>M</w:t>
    </w:r>
    <w:r w:rsidRPr="00AD1D36">
      <w:rPr>
        <w:rFonts w:ascii="Calibri" w:hAnsi="Calibri" w:cs="Calibri"/>
        <w:sz w:val="16"/>
        <w:szCs w:val="16"/>
      </w:rPr>
      <w:t>etodika kontroly a hodnocení žádostí</w:t>
    </w:r>
    <w:r w:rsidR="00897599">
      <w:rPr>
        <w:rFonts w:ascii="Calibri" w:hAnsi="Calibri" w:cs="Calibri"/>
        <w:sz w:val="16"/>
        <w:szCs w:val="16"/>
      </w:rPr>
      <w:t xml:space="preserve"> o podporu</w:t>
    </w:r>
    <w:r w:rsidRPr="002808AC">
      <w:rPr>
        <w:rFonts w:ascii="Calibri" w:hAnsi="Calibri" w:cs="Calibri"/>
        <w:sz w:val="16"/>
        <w:szCs w:val="16"/>
      </w:rPr>
      <w:t xml:space="preserve">, verze </w:t>
    </w:r>
    <w:del w:id="30" w:author="Pikna Jan" w:date="2023-01-11T16:12:00Z">
      <w:r w:rsidRPr="002808AC" w:rsidDel="000B1366">
        <w:rPr>
          <w:rFonts w:ascii="Calibri" w:hAnsi="Calibri" w:cs="Calibri"/>
          <w:sz w:val="16"/>
          <w:szCs w:val="16"/>
        </w:rPr>
        <w:delText>1</w:delText>
      </w:r>
    </w:del>
    <w:ins w:id="31" w:author="Pikna Jan" w:date="2023-01-11T16:12:00Z">
      <w:r w:rsidR="000B1366">
        <w:rPr>
          <w:rFonts w:ascii="Calibri" w:hAnsi="Calibri" w:cs="Calibri"/>
          <w:sz w:val="16"/>
          <w:szCs w:val="16"/>
        </w:rPr>
        <w:t>2</w:t>
      </w:r>
    </w:ins>
    <w:r w:rsidRPr="002808AC">
      <w:rPr>
        <w:rFonts w:ascii="Calibri" w:hAnsi="Calibri" w:cs="Calibri"/>
        <w:sz w:val="16"/>
        <w:szCs w:val="16"/>
      </w:rPr>
      <w:t xml:space="preserve"> / </w:t>
    </w:r>
    <w:r w:rsidRPr="00AD1D36">
      <w:rPr>
        <w:rFonts w:ascii="Calibri" w:hAnsi="Calibri" w:cs="Calibri"/>
        <w:sz w:val="16"/>
        <w:szCs w:val="16"/>
      </w:rPr>
      <w:t xml:space="preserve">metodyka kontroli i oceny wniosków </w:t>
    </w:r>
    <w:r w:rsidR="00897599">
      <w:rPr>
        <w:rFonts w:ascii="Calibri" w:hAnsi="Calibri" w:cs="Calibri"/>
        <w:sz w:val="16"/>
        <w:szCs w:val="16"/>
      </w:rPr>
      <w:t>o dofinansowanie</w:t>
    </w:r>
    <w:r w:rsidRPr="002808AC">
      <w:rPr>
        <w:rFonts w:ascii="Calibri" w:hAnsi="Calibri" w:cs="Calibri"/>
        <w:sz w:val="16"/>
        <w:szCs w:val="16"/>
      </w:rPr>
      <w:t xml:space="preserve">, wersja </w:t>
    </w:r>
    <w:del w:id="32" w:author="Pikna Jan" w:date="2023-01-11T16:12:00Z">
      <w:r w:rsidRPr="002808AC" w:rsidDel="000B1366">
        <w:rPr>
          <w:rFonts w:ascii="Calibri" w:hAnsi="Calibri" w:cs="Calibri"/>
          <w:sz w:val="16"/>
          <w:szCs w:val="16"/>
        </w:rPr>
        <w:delText>1</w:delText>
      </w:r>
    </w:del>
    <w:ins w:id="33" w:author="Pikna Jan" w:date="2023-01-11T16:12:00Z">
      <w:r w:rsidR="000B1366">
        <w:rPr>
          <w:rFonts w:ascii="Calibri" w:hAnsi="Calibri" w:cs="Calibri"/>
          <w:sz w:val="16"/>
          <w:szCs w:val="16"/>
        </w:rPr>
        <w:t>2</w:t>
      </w:r>
    </w:ins>
  </w:p>
  <w:p w14:paraId="345B649B" w14:textId="439703F7" w:rsidR="00FC1ACA" w:rsidRPr="002808AC" w:rsidRDefault="00FC1ACA" w:rsidP="00FC1ACA">
    <w:pPr>
      <w:pStyle w:val="Zhlav"/>
      <w:jc w:val="right"/>
      <w:rPr>
        <w:rFonts w:ascii="Calibri" w:hAnsi="Calibri" w:cs="Calibri"/>
        <w:sz w:val="16"/>
        <w:szCs w:val="16"/>
      </w:rPr>
    </w:pPr>
    <w:r w:rsidRPr="002808AC">
      <w:rPr>
        <w:rFonts w:ascii="Calibri" w:hAnsi="Calibri" w:cs="Calibri"/>
        <w:sz w:val="16"/>
        <w:szCs w:val="16"/>
      </w:rPr>
      <w:t xml:space="preserve">Příloha </w:t>
    </w:r>
    <w:r>
      <w:rPr>
        <w:rFonts w:ascii="Calibri" w:hAnsi="Calibri" w:cs="Calibri"/>
        <w:sz w:val="16"/>
        <w:szCs w:val="16"/>
      </w:rPr>
      <w:t xml:space="preserve">č. </w:t>
    </w:r>
    <w:r w:rsidR="00815D89">
      <w:rPr>
        <w:rFonts w:ascii="Calibri" w:hAnsi="Calibri" w:cs="Calibri"/>
        <w:sz w:val="16"/>
        <w:szCs w:val="16"/>
      </w:rPr>
      <w:t>5</w:t>
    </w:r>
    <w:r w:rsidRPr="002808AC">
      <w:rPr>
        <w:rFonts w:ascii="Calibri" w:hAnsi="Calibri" w:cs="Calibri"/>
        <w:sz w:val="16"/>
        <w:szCs w:val="16"/>
      </w:rPr>
      <w:t xml:space="preserve"> / Załącznik </w:t>
    </w:r>
    <w:r>
      <w:rPr>
        <w:rFonts w:ascii="Calibri" w:hAnsi="Calibri" w:cs="Calibri"/>
        <w:sz w:val="16"/>
        <w:szCs w:val="16"/>
      </w:rPr>
      <w:t xml:space="preserve">nr. </w:t>
    </w:r>
    <w:r w:rsidR="00815D89">
      <w:rPr>
        <w:rFonts w:ascii="Calibri" w:hAnsi="Calibri" w:cs="Calibri"/>
        <w:sz w:val="16"/>
        <w:szCs w:val="16"/>
      </w:rPr>
      <w:t>5</w:t>
    </w:r>
  </w:p>
  <w:p w14:paraId="312F6C58" w14:textId="77777777" w:rsidR="00FC1ACA" w:rsidRDefault="00FC1ACA" w:rsidP="00FC1ACA">
    <w:pPr>
      <w:pStyle w:val="Zhlav"/>
    </w:pPr>
    <w:r>
      <w:rPr>
        <w:noProof/>
      </w:rPr>
      <w:drawing>
        <wp:inline distT="0" distB="0" distL="0" distR="0" wp14:anchorId="05B28A97" wp14:editId="2D7B7FB3">
          <wp:extent cx="1940345" cy="466725"/>
          <wp:effectExtent l="0" t="0" r="317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2424" cy="467225"/>
                  </a:xfrm>
                  <a:prstGeom prst="rect">
                    <a:avLst/>
                  </a:prstGeom>
                </pic:spPr>
              </pic:pic>
            </a:graphicData>
          </a:graphic>
        </wp:inline>
      </w:drawing>
    </w:r>
  </w:p>
  <w:p w14:paraId="314DFC2B" w14:textId="77777777" w:rsidR="00FC1ACA" w:rsidRDefault="00FC1A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981"/>
    <w:multiLevelType w:val="hybridMultilevel"/>
    <w:tmpl w:val="5DF2A78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DE19DD"/>
    <w:multiLevelType w:val="hybridMultilevel"/>
    <w:tmpl w:val="DDD6161A"/>
    <w:lvl w:ilvl="0" w:tplc="7688C1B8">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30222F"/>
    <w:multiLevelType w:val="hybridMultilevel"/>
    <w:tmpl w:val="3258E3A6"/>
    <w:lvl w:ilvl="0" w:tplc="3D822126">
      <w:start w:val="2"/>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7E6065"/>
    <w:multiLevelType w:val="hybridMultilevel"/>
    <w:tmpl w:val="A0D6CD92"/>
    <w:lvl w:ilvl="0" w:tplc="CCCE9C20">
      <w:start w:val="4"/>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4B1475"/>
    <w:multiLevelType w:val="hybridMultilevel"/>
    <w:tmpl w:val="DDEC52E6"/>
    <w:lvl w:ilvl="0" w:tplc="99DE5C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D21D9C"/>
    <w:multiLevelType w:val="hybridMultilevel"/>
    <w:tmpl w:val="62500038"/>
    <w:lvl w:ilvl="0" w:tplc="4E7A1A26">
      <w:start w:val="1"/>
      <w:numFmt w:val="lowerLetter"/>
      <w:lvlText w:val="%1)"/>
      <w:lvlJc w:val="left"/>
      <w:pPr>
        <w:ind w:left="720" w:hanging="360"/>
      </w:pPr>
      <w:rPr>
        <w:rFonts w:hint="default"/>
        <w:i/>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9F2719"/>
    <w:multiLevelType w:val="hybridMultilevel"/>
    <w:tmpl w:val="24589DC2"/>
    <w:lvl w:ilvl="0" w:tplc="965CC7A8">
      <w:start w:val="2"/>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3F1838"/>
    <w:multiLevelType w:val="hybridMultilevel"/>
    <w:tmpl w:val="93081F1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D62BC"/>
    <w:multiLevelType w:val="hybridMultilevel"/>
    <w:tmpl w:val="38B276C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DA722A"/>
    <w:multiLevelType w:val="hybridMultilevel"/>
    <w:tmpl w:val="2F08C6C2"/>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636E3E"/>
    <w:multiLevelType w:val="hybridMultilevel"/>
    <w:tmpl w:val="050281EA"/>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44758"/>
    <w:multiLevelType w:val="hybridMultilevel"/>
    <w:tmpl w:val="6E7E6B54"/>
    <w:lvl w:ilvl="0" w:tplc="02EA046A">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AB31FF"/>
    <w:multiLevelType w:val="hybridMultilevel"/>
    <w:tmpl w:val="0D0E2D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7C6E9F"/>
    <w:multiLevelType w:val="hybridMultilevel"/>
    <w:tmpl w:val="0F52360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8003C7"/>
    <w:multiLevelType w:val="hybridMultilevel"/>
    <w:tmpl w:val="EFCE7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6359C8"/>
    <w:multiLevelType w:val="hybridMultilevel"/>
    <w:tmpl w:val="422E2A2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B2779B"/>
    <w:multiLevelType w:val="hybridMultilevel"/>
    <w:tmpl w:val="9BA8E7AA"/>
    <w:lvl w:ilvl="0" w:tplc="12EAE59A">
      <w:start w:val="1"/>
      <w:numFmt w:val="lowerLetter"/>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E047C8"/>
    <w:multiLevelType w:val="hybridMultilevel"/>
    <w:tmpl w:val="2E6AE59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8B7420"/>
    <w:multiLevelType w:val="hybridMultilevel"/>
    <w:tmpl w:val="81B6912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E81119"/>
    <w:multiLevelType w:val="hybridMultilevel"/>
    <w:tmpl w:val="4E86CF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124B25"/>
    <w:multiLevelType w:val="hybridMultilevel"/>
    <w:tmpl w:val="2E18C968"/>
    <w:lvl w:ilvl="0" w:tplc="BE287B86">
      <w:start w:val="1"/>
      <w:numFmt w:val="lowerLetter"/>
      <w:lvlText w:val="%1)"/>
      <w:lvlJc w:val="left"/>
      <w:pPr>
        <w:ind w:left="720" w:hanging="360"/>
      </w:pPr>
      <w:rPr>
        <w:rFonts w:hint="default"/>
        <w:b w:val="0"/>
        <w:bCs/>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CE1809"/>
    <w:multiLevelType w:val="hybridMultilevel"/>
    <w:tmpl w:val="C584FB20"/>
    <w:lvl w:ilvl="0" w:tplc="93E0A1B0">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CC6DBD"/>
    <w:multiLevelType w:val="hybridMultilevel"/>
    <w:tmpl w:val="95F2E11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C2787C"/>
    <w:multiLevelType w:val="hybridMultilevel"/>
    <w:tmpl w:val="22C2BA2E"/>
    <w:lvl w:ilvl="0" w:tplc="1F80B2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8403AF6"/>
    <w:multiLevelType w:val="hybridMultilevel"/>
    <w:tmpl w:val="62D4E6D0"/>
    <w:lvl w:ilvl="0" w:tplc="5426AE9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C86F00"/>
    <w:multiLevelType w:val="hybridMultilevel"/>
    <w:tmpl w:val="20FCB6E4"/>
    <w:lvl w:ilvl="0" w:tplc="834A1AC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8166A5"/>
    <w:multiLevelType w:val="hybridMultilevel"/>
    <w:tmpl w:val="29B8E3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5C28ED"/>
    <w:multiLevelType w:val="hybridMultilevel"/>
    <w:tmpl w:val="68C0F11C"/>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8D2EE0"/>
    <w:multiLevelType w:val="hybridMultilevel"/>
    <w:tmpl w:val="2372570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7C04CA1"/>
    <w:multiLevelType w:val="hybridMultilevel"/>
    <w:tmpl w:val="0AE2FBDA"/>
    <w:lvl w:ilvl="0" w:tplc="E7D67D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9160840"/>
    <w:multiLevelType w:val="hybridMultilevel"/>
    <w:tmpl w:val="7AAC9B40"/>
    <w:lvl w:ilvl="0" w:tplc="DDF235BA">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D800FA"/>
    <w:multiLevelType w:val="hybridMultilevel"/>
    <w:tmpl w:val="4BB6D97C"/>
    <w:lvl w:ilvl="0" w:tplc="CE5AE410">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4B886BC3"/>
    <w:multiLevelType w:val="hybridMultilevel"/>
    <w:tmpl w:val="BDD88352"/>
    <w:lvl w:ilvl="0" w:tplc="62EEAF6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D0B54A4"/>
    <w:multiLevelType w:val="hybridMultilevel"/>
    <w:tmpl w:val="CDC0E30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E461B67"/>
    <w:multiLevelType w:val="hybridMultilevel"/>
    <w:tmpl w:val="03C60A2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180C11"/>
    <w:multiLevelType w:val="hybridMultilevel"/>
    <w:tmpl w:val="3F46E5A4"/>
    <w:lvl w:ilvl="0" w:tplc="C1CE9932">
      <w:start w:val="2"/>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2361CF5"/>
    <w:multiLevelType w:val="hybridMultilevel"/>
    <w:tmpl w:val="59F4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2FF454A"/>
    <w:multiLevelType w:val="hybridMultilevel"/>
    <w:tmpl w:val="C586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3F2E11"/>
    <w:multiLevelType w:val="hybridMultilevel"/>
    <w:tmpl w:val="DC2E53B2"/>
    <w:lvl w:ilvl="0" w:tplc="BDCE031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CA60EC2"/>
    <w:multiLevelType w:val="multilevel"/>
    <w:tmpl w:val="E03E5F32"/>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40" w15:restartNumberingAfterBreak="0">
    <w:nsid w:val="5D570F19"/>
    <w:multiLevelType w:val="hybridMultilevel"/>
    <w:tmpl w:val="B71E7A40"/>
    <w:lvl w:ilvl="0" w:tplc="6CC09424">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CF2971"/>
    <w:multiLevelType w:val="hybridMultilevel"/>
    <w:tmpl w:val="3A7ACA6A"/>
    <w:lvl w:ilvl="0" w:tplc="3208D6DE">
      <w:start w:val="3"/>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E5A5E02"/>
    <w:multiLevelType w:val="hybridMultilevel"/>
    <w:tmpl w:val="9A4E1338"/>
    <w:lvl w:ilvl="0" w:tplc="95C2E2A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25C3486"/>
    <w:multiLevelType w:val="hybridMultilevel"/>
    <w:tmpl w:val="5DEED302"/>
    <w:lvl w:ilvl="0" w:tplc="699E370A">
      <w:start w:val="1"/>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0F7257"/>
    <w:multiLevelType w:val="hybridMultilevel"/>
    <w:tmpl w:val="87D8D44E"/>
    <w:lvl w:ilvl="0" w:tplc="4F56F45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CB48F9"/>
    <w:multiLevelType w:val="hybridMultilevel"/>
    <w:tmpl w:val="B052E4C2"/>
    <w:lvl w:ilvl="0" w:tplc="9FA85618">
      <w:start w:val="2"/>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B9B6A9F"/>
    <w:multiLevelType w:val="hybridMultilevel"/>
    <w:tmpl w:val="AE882BAE"/>
    <w:lvl w:ilvl="0" w:tplc="166A407E">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E266A14"/>
    <w:multiLevelType w:val="hybridMultilevel"/>
    <w:tmpl w:val="A27E512E"/>
    <w:lvl w:ilvl="0" w:tplc="DB5273F4">
      <w:start w:val="1"/>
      <w:numFmt w:val="lowerLetter"/>
      <w:lvlText w:val="%1)"/>
      <w:lvlJc w:val="left"/>
      <w:pPr>
        <w:ind w:left="720" w:hanging="360"/>
      </w:pPr>
      <w:rPr>
        <w:rFonts w:hint="default"/>
        <w:b w:val="0"/>
        <w:bCs/>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5B1966"/>
    <w:multiLevelType w:val="hybridMultilevel"/>
    <w:tmpl w:val="63A8805C"/>
    <w:lvl w:ilvl="0" w:tplc="167CD99A">
      <w:start w:val="1"/>
      <w:numFmt w:val="decimal"/>
      <w:lvlText w:val="%1"/>
      <w:lvlJc w:val="left"/>
      <w:pPr>
        <w:ind w:left="720" w:hanging="360"/>
      </w:pPr>
      <w:rPr>
        <w:rFonts w:eastAsia="Cambria"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FA6AA2"/>
    <w:multiLevelType w:val="hybridMultilevel"/>
    <w:tmpl w:val="302EC4A6"/>
    <w:lvl w:ilvl="0" w:tplc="54A24F0C">
      <w:start w:val="3"/>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5E15C8"/>
    <w:multiLevelType w:val="hybridMultilevel"/>
    <w:tmpl w:val="BAD63BB4"/>
    <w:lvl w:ilvl="0" w:tplc="C6BCBD12">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56F77FB"/>
    <w:multiLevelType w:val="hybridMultilevel"/>
    <w:tmpl w:val="E0BC42E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FB5D82"/>
    <w:multiLevelType w:val="hybridMultilevel"/>
    <w:tmpl w:val="92DCAFB4"/>
    <w:lvl w:ilvl="0" w:tplc="FE580D3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7EC6A29"/>
    <w:multiLevelType w:val="hybridMultilevel"/>
    <w:tmpl w:val="D2AE16D0"/>
    <w:lvl w:ilvl="0" w:tplc="BFFCB99A">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4" w15:restartNumberingAfterBreak="0">
    <w:nsid w:val="7ACA62A0"/>
    <w:multiLevelType w:val="hybridMultilevel"/>
    <w:tmpl w:val="DE0E7C50"/>
    <w:lvl w:ilvl="0" w:tplc="EF7054AE">
      <w:start w:val="4"/>
      <w:numFmt w:val="lowerLetter"/>
      <w:lvlText w:val="%1)"/>
      <w:lvlJc w:val="left"/>
      <w:pPr>
        <w:ind w:left="108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E234778"/>
    <w:multiLevelType w:val="hybridMultilevel"/>
    <w:tmpl w:val="FD5EAB66"/>
    <w:lvl w:ilvl="0" w:tplc="A0427D5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6"/>
  </w:num>
  <w:num w:numId="2">
    <w:abstractNumId w:val="14"/>
  </w:num>
  <w:num w:numId="3">
    <w:abstractNumId w:val="16"/>
  </w:num>
  <w:num w:numId="4">
    <w:abstractNumId w:val="34"/>
  </w:num>
  <w:num w:numId="5">
    <w:abstractNumId w:val="26"/>
  </w:num>
  <w:num w:numId="6">
    <w:abstractNumId w:val="22"/>
  </w:num>
  <w:num w:numId="7">
    <w:abstractNumId w:val="1"/>
  </w:num>
  <w:num w:numId="8">
    <w:abstractNumId w:val="33"/>
  </w:num>
  <w:num w:numId="9">
    <w:abstractNumId w:val="15"/>
  </w:num>
  <w:num w:numId="10">
    <w:abstractNumId w:val="13"/>
  </w:num>
  <w:num w:numId="11">
    <w:abstractNumId w:val="25"/>
  </w:num>
  <w:num w:numId="12">
    <w:abstractNumId w:val="39"/>
  </w:num>
  <w:num w:numId="13">
    <w:abstractNumId w:val="18"/>
  </w:num>
  <w:num w:numId="14">
    <w:abstractNumId w:val="28"/>
  </w:num>
  <w:num w:numId="15">
    <w:abstractNumId w:val="9"/>
  </w:num>
  <w:num w:numId="16">
    <w:abstractNumId w:val="12"/>
  </w:num>
  <w:num w:numId="17">
    <w:abstractNumId w:val="52"/>
  </w:num>
  <w:num w:numId="18">
    <w:abstractNumId w:val="10"/>
  </w:num>
  <w:num w:numId="19">
    <w:abstractNumId w:val="7"/>
  </w:num>
  <w:num w:numId="20">
    <w:abstractNumId w:val="8"/>
  </w:num>
  <w:num w:numId="21">
    <w:abstractNumId w:val="17"/>
  </w:num>
  <w:num w:numId="22">
    <w:abstractNumId w:val="51"/>
  </w:num>
  <w:num w:numId="23">
    <w:abstractNumId w:val="32"/>
  </w:num>
  <w:num w:numId="24">
    <w:abstractNumId w:val="11"/>
  </w:num>
  <w:num w:numId="25">
    <w:abstractNumId w:val="24"/>
  </w:num>
  <w:num w:numId="26">
    <w:abstractNumId w:val="21"/>
  </w:num>
  <w:num w:numId="27">
    <w:abstractNumId w:val="53"/>
  </w:num>
  <w:num w:numId="28">
    <w:abstractNumId w:val="5"/>
  </w:num>
  <w:num w:numId="29">
    <w:abstractNumId w:val="42"/>
  </w:num>
  <w:num w:numId="30">
    <w:abstractNumId w:val="44"/>
  </w:num>
  <w:num w:numId="31">
    <w:abstractNumId w:val="0"/>
  </w:num>
  <w:num w:numId="32">
    <w:abstractNumId w:val="48"/>
  </w:num>
  <w:num w:numId="33">
    <w:abstractNumId w:val="36"/>
  </w:num>
  <w:num w:numId="34">
    <w:abstractNumId w:val="23"/>
  </w:num>
  <w:num w:numId="35">
    <w:abstractNumId w:val="37"/>
  </w:num>
  <w:num w:numId="36">
    <w:abstractNumId w:val="19"/>
  </w:num>
  <w:num w:numId="37">
    <w:abstractNumId w:val="30"/>
  </w:num>
  <w:num w:numId="38">
    <w:abstractNumId w:val="40"/>
  </w:num>
  <w:num w:numId="39">
    <w:abstractNumId w:val="55"/>
  </w:num>
  <w:num w:numId="40">
    <w:abstractNumId w:val="50"/>
  </w:num>
  <w:num w:numId="41">
    <w:abstractNumId w:val="4"/>
  </w:num>
  <w:num w:numId="42">
    <w:abstractNumId w:val="29"/>
  </w:num>
  <w:num w:numId="43">
    <w:abstractNumId w:val="47"/>
  </w:num>
  <w:num w:numId="44">
    <w:abstractNumId w:val="20"/>
  </w:num>
  <w:num w:numId="45">
    <w:abstractNumId w:val="45"/>
  </w:num>
  <w:num w:numId="46">
    <w:abstractNumId w:val="2"/>
  </w:num>
  <w:num w:numId="47">
    <w:abstractNumId w:val="31"/>
  </w:num>
  <w:num w:numId="48">
    <w:abstractNumId w:val="35"/>
  </w:num>
  <w:num w:numId="49">
    <w:abstractNumId w:val="49"/>
  </w:num>
  <w:num w:numId="50">
    <w:abstractNumId w:val="3"/>
  </w:num>
  <w:num w:numId="51">
    <w:abstractNumId w:val="43"/>
  </w:num>
  <w:num w:numId="52">
    <w:abstractNumId w:val="6"/>
  </w:num>
  <w:num w:numId="53">
    <w:abstractNumId w:val="41"/>
  </w:num>
  <w:num w:numId="54">
    <w:abstractNumId w:val="54"/>
  </w:num>
  <w:num w:numId="55">
    <w:abstractNumId w:val="38"/>
  </w:num>
  <w:num w:numId="56">
    <w:abstractNumId w:val="46"/>
  </w:num>
  <w:num w:numId="57">
    <w:abstractNumId w:val="2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A1"/>
    <w:rsid w:val="00001B6B"/>
    <w:rsid w:val="00002F17"/>
    <w:rsid w:val="00023CEB"/>
    <w:rsid w:val="000275BF"/>
    <w:rsid w:val="00027CF6"/>
    <w:rsid w:val="0003516F"/>
    <w:rsid w:val="000369D1"/>
    <w:rsid w:val="000464D0"/>
    <w:rsid w:val="00047CB1"/>
    <w:rsid w:val="000602FC"/>
    <w:rsid w:val="0006047D"/>
    <w:rsid w:val="000661ED"/>
    <w:rsid w:val="000667EB"/>
    <w:rsid w:val="00071ABD"/>
    <w:rsid w:val="00076899"/>
    <w:rsid w:val="000866B7"/>
    <w:rsid w:val="000975E9"/>
    <w:rsid w:val="00097D47"/>
    <w:rsid w:val="000B02BE"/>
    <w:rsid w:val="000B1366"/>
    <w:rsid w:val="000B5A55"/>
    <w:rsid w:val="000C5970"/>
    <w:rsid w:val="000E2DC6"/>
    <w:rsid w:val="000F46B6"/>
    <w:rsid w:val="0010024F"/>
    <w:rsid w:val="001051AE"/>
    <w:rsid w:val="00113CF8"/>
    <w:rsid w:val="0011740B"/>
    <w:rsid w:val="0012241E"/>
    <w:rsid w:val="001345D2"/>
    <w:rsid w:val="00146F66"/>
    <w:rsid w:val="0015105F"/>
    <w:rsid w:val="00156762"/>
    <w:rsid w:val="00161F29"/>
    <w:rsid w:val="00163E2C"/>
    <w:rsid w:val="001931E5"/>
    <w:rsid w:val="00194FF7"/>
    <w:rsid w:val="00195D6A"/>
    <w:rsid w:val="001A2FDE"/>
    <w:rsid w:val="001A6518"/>
    <w:rsid w:val="001B2D80"/>
    <w:rsid w:val="001B32E4"/>
    <w:rsid w:val="001B5F8C"/>
    <w:rsid w:val="001C4628"/>
    <w:rsid w:val="001C480A"/>
    <w:rsid w:val="001C6A59"/>
    <w:rsid w:val="001F786D"/>
    <w:rsid w:val="00231994"/>
    <w:rsid w:val="00235181"/>
    <w:rsid w:val="00237C70"/>
    <w:rsid w:val="002462CE"/>
    <w:rsid w:val="00251003"/>
    <w:rsid w:val="00252998"/>
    <w:rsid w:val="002566FD"/>
    <w:rsid w:val="0027187E"/>
    <w:rsid w:val="00271F77"/>
    <w:rsid w:val="00276ECA"/>
    <w:rsid w:val="00286333"/>
    <w:rsid w:val="002A267E"/>
    <w:rsid w:val="002B2484"/>
    <w:rsid w:val="002B2773"/>
    <w:rsid w:val="002B6288"/>
    <w:rsid w:val="002C44B4"/>
    <w:rsid w:val="002E06A7"/>
    <w:rsid w:val="002F2EF5"/>
    <w:rsid w:val="00302512"/>
    <w:rsid w:val="00304D21"/>
    <w:rsid w:val="00313574"/>
    <w:rsid w:val="0031461B"/>
    <w:rsid w:val="00316C7C"/>
    <w:rsid w:val="00321D24"/>
    <w:rsid w:val="00326430"/>
    <w:rsid w:val="00327234"/>
    <w:rsid w:val="003304BE"/>
    <w:rsid w:val="003368A9"/>
    <w:rsid w:val="00341B7C"/>
    <w:rsid w:val="00351021"/>
    <w:rsid w:val="003665D5"/>
    <w:rsid w:val="003673A5"/>
    <w:rsid w:val="00371D06"/>
    <w:rsid w:val="0037343C"/>
    <w:rsid w:val="00375CE5"/>
    <w:rsid w:val="00377422"/>
    <w:rsid w:val="0039300A"/>
    <w:rsid w:val="003B5356"/>
    <w:rsid w:val="003C4FA5"/>
    <w:rsid w:val="003D22D6"/>
    <w:rsid w:val="003D5381"/>
    <w:rsid w:val="003D5C12"/>
    <w:rsid w:val="003E0E33"/>
    <w:rsid w:val="003E149A"/>
    <w:rsid w:val="003E4D56"/>
    <w:rsid w:val="003F567C"/>
    <w:rsid w:val="003F6BEF"/>
    <w:rsid w:val="00401696"/>
    <w:rsid w:val="00404E5E"/>
    <w:rsid w:val="00424DDC"/>
    <w:rsid w:val="004377BC"/>
    <w:rsid w:val="00437AC9"/>
    <w:rsid w:val="00445751"/>
    <w:rsid w:val="004477FA"/>
    <w:rsid w:val="00447A6D"/>
    <w:rsid w:val="004615BB"/>
    <w:rsid w:val="004723BF"/>
    <w:rsid w:val="0047392E"/>
    <w:rsid w:val="004739F3"/>
    <w:rsid w:val="004C63EF"/>
    <w:rsid w:val="004D1555"/>
    <w:rsid w:val="004D3559"/>
    <w:rsid w:val="004D6D48"/>
    <w:rsid w:val="004E56F3"/>
    <w:rsid w:val="005205E1"/>
    <w:rsid w:val="0052661D"/>
    <w:rsid w:val="005375A1"/>
    <w:rsid w:val="00550364"/>
    <w:rsid w:val="005511F8"/>
    <w:rsid w:val="0055134F"/>
    <w:rsid w:val="00556154"/>
    <w:rsid w:val="00560A40"/>
    <w:rsid w:val="005676F5"/>
    <w:rsid w:val="0057495B"/>
    <w:rsid w:val="00577623"/>
    <w:rsid w:val="005805B1"/>
    <w:rsid w:val="0058769C"/>
    <w:rsid w:val="005A1ECA"/>
    <w:rsid w:val="005A767B"/>
    <w:rsid w:val="005F61F2"/>
    <w:rsid w:val="00617350"/>
    <w:rsid w:val="006201B0"/>
    <w:rsid w:val="00636162"/>
    <w:rsid w:val="00646F76"/>
    <w:rsid w:val="00654DA6"/>
    <w:rsid w:val="00661120"/>
    <w:rsid w:val="006B209C"/>
    <w:rsid w:val="006B29FF"/>
    <w:rsid w:val="006B63DB"/>
    <w:rsid w:val="006E134D"/>
    <w:rsid w:val="00707237"/>
    <w:rsid w:val="00723EF5"/>
    <w:rsid w:val="00727635"/>
    <w:rsid w:val="00727DAC"/>
    <w:rsid w:val="007372A7"/>
    <w:rsid w:val="007424F8"/>
    <w:rsid w:val="00745096"/>
    <w:rsid w:val="00750B59"/>
    <w:rsid w:val="007566FB"/>
    <w:rsid w:val="0076189D"/>
    <w:rsid w:val="007649EB"/>
    <w:rsid w:val="007663CF"/>
    <w:rsid w:val="00767EA4"/>
    <w:rsid w:val="00777143"/>
    <w:rsid w:val="007867FA"/>
    <w:rsid w:val="00794FBC"/>
    <w:rsid w:val="007A4446"/>
    <w:rsid w:val="007A568F"/>
    <w:rsid w:val="007B1196"/>
    <w:rsid w:val="007D39AF"/>
    <w:rsid w:val="008022A2"/>
    <w:rsid w:val="00804B6E"/>
    <w:rsid w:val="00815D89"/>
    <w:rsid w:val="0082024A"/>
    <w:rsid w:val="0082125E"/>
    <w:rsid w:val="00835525"/>
    <w:rsid w:val="008413AB"/>
    <w:rsid w:val="00856A53"/>
    <w:rsid w:val="00857D54"/>
    <w:rsid w:val="008614FE"/>
    <w:rsid w:val="00865826"/>
    <w:rsid w:val="008952E8"/>
    <w:rsid w:val="00897599"/>
    <w:rsid w:val="008976F8"/>
    <w:rsid w:val="008A1103"/>
    <w:rsid w:val="008B4FE8"/>
    <w:rsid w:val="008C7C5A"/>
    <w:rsid w:val="008D6B1B"/>
    <w:rsid w:val="008E5018"/>
    <w:rsid w:val="00913463"/>
    <w:rsid w:val="00917610"/>
    <w:rsid w:val="00931595"/>
    <w:rsid w:val="00931A7B"/>
    <w:rsid w:val="009364F2"/>
    <w:rsid w:val="009372B2"/>
    <w:rsid w:val="009421A4"/>
    <w:rsid w:val="0096052C"/>
    <w:rsid w:val="00960562"/>
    <w:rsid w:val="00961101"/>
    <w:rsid w:val="009623E6"/>
    <w:rsid w:val="00966DDB"/>
    <w:rsid w:val="009A2DBB"/>
    <w:rsid w:val="009E7270"/>
    <w:rsid w:val="009F3E32"/>
    <w:rsid w:val="009F74DA"/>
    <w:rsid w:val="00A232A4"/>
    <w:rsid w:val="00A52CA5"/>
    <w:rsid w:val="00A66D33"/>
    <w:rsid w:val="00A8515A"/>
    <w:rsid w:val="00A92222"/>
    <w:rsid w:val="00A929B1"/>
    <w:rsid w:val="00A92ACF"/>
    <w:rsid w:val="00A9688A"/>
    <w:rsid w:val="00AB1B16"/>
    <w:rsid w:val="00AD08D1"/>
    <w:rsid w:val="00AD54A1"/>
    <w:rsid w:val="00AE6DA3"/>
    <w:rsid w:val="00AE70D4"/>
    <w:rsid w:val="00AF09C6"/>
    <w:rsid w:val="00AF2198"/>
    <w:rsid w:val="00AF7A2F"/>
    <w:rsid w:val="00B03FC8"/>
    <w:rsid w:val="00B244A9"/>
    <w:rsid w:val="00B31911"/>
    <w:rsid w:val="00B33C7B"/>
    <w:rsid w:val="00B41014"/>
    <w:rsid w:val="00B4158E"/>
    <w:rsid w:val="00B511CB"/>
    <w:rsid w:val="00B53650"/>
    <w:rsid w:val="00B56232"/>
    <w:rsid w:val="00B5648A"/>
    <w:rsid w:val="00B6425B"/>
    <w:rsid w:val="00B766B4"/>
    <w:rsid w:val="00B92E53"/>
    <w:rsid w:val="00BA383C"/>
    <w:rsid w:val="00BC047F"/>
    <w:rsid w:val="00BC1C56"/>
    <w:rsid w:val="00BC20CA"/>
    <w:rsid w:val="00BC3248"/>
    <w:rsid w:val="00BC783E"/>
    <w:rsid w:val="00BE12A5"/>
    <w:rsid w:val="00BE5AFC"/>
    <w:rsid w:val="00BF60C7"/>
    <w:rsid w:val="00BF64F5"/>
    <w:rsid w:val="00C03197"/>
    <w:rsid w:val="00C269A8"/>
    <w:rsid w:val="00C269F7"/>
    <w:rsid w:val="00C32CB6"/>
    <w:rsid w:val="00C366CE"/>
    <w:rsid w:val="00C40DC5"/>
    <w:rsid w:val="00C45808"/>
    <w:rsid w:val="00C63DAF"/>
    <w:rsid w:val="00C70B70"/>
    <w:rsid w:val="00C82EDB"/>
    <w:rsid w:val="00C87290"/>
    <w:rsid w:val="00CA1C06"/>
    <w:rsid w:val="00CA40C4"/>
    <w:rsid w:val="00CB3340"/>
    <w:rsid w:val="00CB5915"/>
    <w:rsid w:val="00CC30D7"/>
    <w:rsid w:val="00CD0C05"/>
    <w:rsid w:val="00CD147B"/>
    <w:rsid w:val="00CD38AD"/>
    <w:rsid w:val="00CF0223"/>
    <w:rsid w:val="00CF11C7"/>
    <w:rsid w:val="00CF1A92"/>
    <w:rsid w:val="00CF3582"/>
    <w:rsid w:val="00CF5671"/>
    <w:rsid w:val="00D0215D"/>
    <w:rsid w:val="00D2107E"/>
    <w:rsid w:val="00D42721"/>
    <w:rsid w:val="00D4344F"/>
    <w:rsid w:val="00D45183"/>
    <w:rsid w:val="00D76462"/>
    <w:rsid w:val="00D82706"/>
    <w:rsid w:val="00D85F96"/>
    <w:rsid w:val="00D87939"/>
    <w:rsid w:val="00DA7AB9"/>
    <w:rsid w:val="00DE0050"/>
    <w:rsid w:val="00DE61B3"/>
    <w:rsid w:val="00DF5DA5"/>
    <w:rsid w:val="00E133FF"/>
    <w:rsid w:val="00E17A02"/>
    <w:rsid w:val="00E24DDD"/>
    <w:rsid w:val="00E3138E"/>
    <w:rsid w:val="00E3233D"/>
    <w:rsid w:val="00E4141A"/>
    <w:rsid w:val="00E431B0"/>
    <w:rsid w:val="00E57AC6"/>
    <w:rsid w:val="00E60191"/>
    <w:rsid w:val="00E6227D"/>
    <w:rsid w:val="00E638E3"/>
    <w:rsid w:val="00E72800"/>
    <w:rsid w:val="00E85992"/>
    <w:rsid w:val="00E92665"/>
    <w:rsid w:val="00E94480"/>
    <w:rsid w:val="00E956E5"/>
    <w:rsid w:val="00EB134E"/>
    <w:rsid w:val="00EC50BE"/>
    <w:rsid w:val="00ED15CE"/>
    <w:rsid w:val="00ED4E98"/>
    <w:rsid w:val="00ED51EB"/>
    <w:rsid w:val="00EF180F"/>
    <w:rsid w:val="00EF1C48"/>
    <w:rsid w:val="00F022AF"/>
    <w:rsid w:val="00F14E49"/>
    <w:rsid w:val="00F2678A"/>
    <w:rsid w:val="00F34B85"/>
    <w:rsid w:val="00F529A8"/>
    <w:rsid w:val="00F530B0"/>
    <w:rsid w:val="00F63165"/>
    <w:rsid w:val="00F67E8F"/>
    <w:rsid w:val="00F779D2"/>
    <w:rsid w:val="00F77D7E"/>
    <w:rsid w:val="00FB2D08"/>
    <w:rsid w:val="00FB410F"/>
    <w:rsid w:val="00FB49D0"/>
    <w:rsid w:val="00FC1ACA"/>
    <w:rsid w:val="00FD3D7C"/>
    <w:rsid w:val="00FD3F03"/>
    <w:rsid w:val="00FD514D"/>
    <w:rsid w:val="00FD61CA"/>
    <w:rsid w:val="00FE7F1F"/>
    <w:rsid w:val="00FF0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8C7CC"/>
  <w15:chartTrackingRefBased/>
  <w15:docId w15:val="{B88819E9-E3D9-48D3-837A-22F7E23B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CA5"/>
    <w:pPr>
      <w:spacing w:after="120" w:line="264" w:lineRule="auto"/>
      <w:jc w:val="both"/>
    </w:pPr>
    <w:rPr>
      <w:rFonts w:eastAsiaTheme="minorEastAsia"/>
      <w:szCs w:val="20"/>
      <w:lang w:val="pl-PL" w:eastAsia="cs-CZ" w:bidi="cs-CZ"/>
    </w:rPr>
  </w:style>
  <w:style w:type="paragraph" w:styleId="Nadpis1">
    <w:name w:val="heading 1"/>
    <w:basedOn w:val="Normln"/>
    <w:next w:val="Normln"/>
    <w:link w:val="Nadpis1Char"/>
    <w:uiPriority w:val="9"/>
    <w:qFormat/>
    <w:rsid w:val="003D2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42721"/>
    <w:pPr>
      <w:keepNext/>
      <w:keepLines/>
      <w:spacing w:before="40" w:after="0"/>
      <w:outlineLvl w:val="1"/>
    </w:pPr>
    <w:rPr>
      <w:rFonts w:ascii="Arial" w:eastAsiaTheme="majorEastAsia" w:hAnsi="Arial" w:cstheme="majorBidi"/>
      <w:b/>
      <w:szCs w:val="26"/>
      <w:u w:val="single"/>
    </w:rPr>
  </w:style>
  <w:style w:type="paragraph" w:styleId="Nadpis3">
    <w:name w:val="heading 3"/>
    <w:basedOn w:val="Normln"/>
    <w:next w:val="Normln"/>
    <w:link w:val="Nadpis3Char"/>
    <w:qFormat/>
    <w:rsid w:val="00D42721"/>
    <w:pPr>
      <w:keepNext/>
      <w:spacing w:before="120" w:after="60" w:line="240" w:lineRule="auto"/>
      <w:outlineLvl w:val="2"/>
    </w:pPr>
    <w:rPr>
      <w:rFonts w:ascii="Arial" w:eastAsia="Times New Roman" w:hAnsi="Arial" w:cs="Arial"/>
      <w:b/>
      <w:bCs/>
      <w:szCs w:val="26"/>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y">
    <w:name w:val="Odrážky"/>
    <w:basedOn w:val="Normln"/>
    <w:qFormat/>
    <w:rsid w:val="00727635"/>
    <w:pPr>
      <w:numPr>
        <w:numId w:val="1"/>
      </w:numPr>
    </w:pPr>
    <w:rPr>
      <w:lang w:eastAsia="en-US" w:bidi="ar-SA"/>
    </w:rPr>
  </w:style>
  <w:style w:type="character" w:styleId="Siln">
    <w:name w:val="Strong"/>
    <w:basedOn w:val="Standardnpsmoodstavce"/>
    <w:uiPriority w:val="22"/>
    <w:qFormat/>
    <w:rsid w:val="00727635"/>
    <w:rPr>
      <w:b/>
      <w:bCs/>
    </w:rPr>
  </w:style>
  <w:style w:type="paragraph" w:styleId="Textbubliny">
    <w:name w:val="Balloon Text"/>
    <w:basedOn w:val="Normln"/>
    <w:link w:val="TextbublinyChar"/>
    <w:uiPriority w:val="99"/>
    <w:semiHidden/>
    <w:unhideWhenUsed/>
    <w:rsid w:val="007276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7635"/>
    <w:rPr>
      <w:rFonts w:ascii="Segoe UI" w:eastAsiaTheme="minorEastAsia" w:hAnsi="Segoe UI" w:cs="Segoe UI"/>
      <w:sz w:val="18"/>
      <w:szCs w:val="18"/>
      <w:lang w:eastAsia="cs-CZ" w:bidi="cs-CZ"/>
    </w:rPr>
  </w:style>
  <w:style w:type="character" w:styleId="Odkaznakoment">
    <w:name w:val="annotation reference"/>
    <w:basedOn w:val="Standardnpsmoodstavce"/>
    <w:uiPriority w:val="99"/>
    <w:semiHidden/>
    <w:unhideWhenUsed/>
    <w:rsid w:val="00E133FF"/>
    <w:rPr>
      <w:sz w:val="16"/>
      <w:szCs w:val="16"/>
    </w:rPr>
  </w:style>
  <w:style w:type="paragraph" w:styleId="Textkomente">
    <w:name w:val="annotation text"/>
    <w:basedOn w:val="Normln"/>
    <w:link w:val="TextkomenteChar"/>
    <w:uiPriority w:val="99"/>
    <w:unhideWhenUsed/>
    <w:rsid w:val="00E133FF"/>
    <w:pPr>
      <w:spacing w:line="240" w:lineRule="auto"/>
    </w:pPr>
    <w:rPr>
      <w:sz w:val="20"/>
    </w:rPr>
  </w:style>
  <w:style w:type="character" w:customStyle="1" w:styleId="TextkomenteChar">
    <w:name w:val="Text komentáře Char"/>
    <w:basedOn w:val="Standardnpsmoodstavce"/>
    <w:link w:val="Textkomente"/>
    <w:uiPriority w:val="99"/>
    <w:rsid w:val="00E133FF"/>
    <w:rPr>
      <w:rFonts w:eastAsiaTheme="minorEastAsia"/>
      <w:sz w:val="20"/>
      <w:szCs w:val="20"/>
      <w:lang w:eastAsia="cs-CZ" w:bidi="cs-CZ"/>
    </w:rPr>
  </w:style>
  <w:style w:type="paragraph" w:styleId="Pedmtkomente">
    <w:name w:val="annotation subject"/>
    <w:basedOn w:val="Textkomente"/>
    <w:next w:val="Textkomente"/>
    <w:link w:val="PedmtkomenteChar"/>
    <w:uiPriority w:val="99"/>
    <w:semiHidden/>
    <w:unhideWhenUsed/>
    <w:rsid w:val="00E133FF"/>
    <w:rPr>
      <w:b/>
      <w:bCs/>
    </w:rPr>
  </w:style>
  <w:style w:type="character" w:customStyle="1" w:styleId="PedmtkomenteChar">
    <w:name w:val="Předmět komentáře Char"/>
    <w:basedOn w:val="TextkomenteChar"/>
    <w:link w:val="Pedmtkomente"/>
    <w:uiPriority w:val="99"/>
    <w:semiHidden/>
    <w:rsid w:val="00E133FF"/>
    <w:rPr>
      <w:rFonts w:eastAsiaTheme="minorEastAsia"/>
      <w:b/>
      <w:bCs/>
      <w:sz w:val="20"/>
      <w:szCs w:val="20"/>
      <w:lang w:eastAsia="cs-CZ" w:bidi="cs-CZ"/>
    </w:rPr>
  </w:style>
  <w:style w:type="character" w:customStyle="1" w:styleId="Nadpis3Char">
    <w:name w:val="Nadpis 3 Char"/>
    <w:basedOn w:val="Standardnpsmoodstavce"/>
    <w:link w:val="Nadpis3"/>
    <w:rsid w:val="00D42721"/>
    <w:rPr>
      <w:rFonts w:ascii="Arial" w:eastAsia="Times New Roman" w:hAnsi="Arial" w:cs="Arial"/>
      <w:b/>
      <w:bCs/>
      <w:szCs w:val="26"/>
      <w:lang w:eastAsia="cs-CZ"/>
    </w:rPr>
  </w:style>
  <w:style w:type="paragraph" w:styleId="Odstavecseseznamem">
    <w:name w:val="List Paragraph"/>
    <w:basedOn w:val="Normln"/>
    <w:link w:val="OdstavecseseznamemChar"/>
    <w:uiPriority w:val="34"/>
    <w:qFormat/>
    <w:rsid w:val="00FB49D0"/>
    <w:pPr>
      <w:spacing w:before="8" w:after="8" w:line="240" w:lineRule="auto"/>
      <w:ind w:left="720"/>
      <w:contextualSpacing/>
      <w:jc w:val="left"/>
    </w:pPr>
    <w:rPr>
      <w:rFonts w:eastAsiaTheme="minorHAnsi"/>
      <w:sz w:val="16"/>
      <w:szCs w:val="22"/>
      <w:lang w:eastAsia="en-US" w:bidi="ar-SA"/>
    </w:rPr>
  </w:style>
  <w:style w:type="character" w:customStyle="1" w:styleId="OdstavecseseznamemChar">
    <w:name w:val="Odstavec se seznamem Char"/>
    <w:link w:val="Odstavecseseznamem"/>
    <w:uiPriority w:val="34"/>
    <w:locked/>
    <w:rsid w:val="00FB49D0"/>
    <w:rPr>
      <w:sz w:val="16"/>
    </w:rPr>
  </w:style>
  <w:style w:type="table" w:styleId="Mkatabulky">
    <w:name w:val="Table Grid"/>
    <w:basedOn w:val="Normlntabulka"/>
    <w:uiPriority w:val="59"/>
    <w:rsid w:val="00FB4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49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3polsk">
    <w:name w:val="Nadpis 3_polský"/>
    <w:basedOn w:val="Nadpis3"/>
    <w:rsid w:val="00FB49D0"/>
  </w:style>
  <w:style w:type="character" w:customStyle="1" w:styleId="Nadpis1Char">
    <w:name w:val="Nadpis 1 Char"/>
    <w:basedOn w:val="Standardnpsmoodstavce"/>
    <w:link w:val="Nadpis1"/>
    <w:uiPriority w:val="9"/>
    <w:rsid w:val="003D22D6"/>
    <w:rPr>
      <w:rFonts w:asciiTheme="majorHAnsi" w:eastAsiaTheme="majorEastAsia" w:hAnsiTheme="majorHAnsi" w:cstheme="majorBidi"/>
      <w:color w:val="2F5496" w:themeColor="accent1" w:themeShade="BF"/>
      <w:sz w:val="32"/>
      <w:szCs w:val="32"/>
      <w:lang w:eastAsia="cs-CZ" w:bidi="cs-CZ"/>
    </w:rPr>
  </w:style>
  <w:style w:type="character" w:customStyle="1" w:styleId="Normlnpodtren">
    <w:name w:val="Normální_podtržené"/>
    <w:basedOn w:val="Standardnpsmoodstavce"/>
    <w:rsid w:val="003D22D6"/>
    <w:rPr>
      <w:u w:val="single"/>
    </w:rPr>
  </w:style>
  <w:style w:type="paragraph" w:customStyle="1" w:styleId="Normlnpolsk">
    <w:name w:val="Normální_polský"/>
    <w:basedOn w:val="Normln"/>
    <w:link w:val="NormlnpolskChar"/>
    <w:rsid w:val="003D22D6"/>
    <w:pPr>
      <w:spacing w:before="8" w:after="80" w:line="240" w:lineRule="auto"/>
    </w:pPr>
    <w:rPr>
      <w:rFonts w:ascii="Arial" w:eastAsia="Times New Roman" w:hAnsi="Arial" w:cs="Times New Roman"/>
      <w:i/>
      <w:sz w:val="16"/>
      <w:szCs w:val="16"/>
      <w:lang w:bidi="ar-SA"/>
    </w:rPr>
  </w:style>
  <w:style w:type="character" w:customStyle="1" w:styleId="NormlnpolskChar">
    <w:name w:val="Normální_polský Char"/>
    <w:basedOn w:val="Standardnpsmoodstavce"/>
    <w:link w:val="Normlnpolsk"/>
    <w:rsid w:val="003D22D6"/>
    <w:rPr>
      <w:rFonts w:ascii="Arial" w:eastAsia="Times New Roman" w:hAnsi="Arial" w:cs="Times New Roman"/>
      <w:i/>
      <w:sz w:val="16"/>
      <w:szCs w:val="16"/>
      <w:lang w:val="pl-PL" w:eastAsia="cs-CZ"/>
    </w:rPr>
  </w:style>
  <w:style w:type="paragraph" w:customStyle="1" w:styleId="Nadpis1polsk">
    <w:name w:val="Nadpis 1_polský"/>
    <w:basedOn w:val="Nadpis1"/>
    <w:rsid w:val="003D22D6"/>
    <w:pPr>
      <w:keepLines w:val="0"/>
      <w:pageBreakBefore/>
      <w:numPr>
        <w:numId w:val="12"/>
      </w:numPr>
      <w:spacing w:after="60" w:line="240" w:lineRule="auto"/>
    </w:pPr>
    <w:rPr>
      <w:rFonts w:ascii="Arial" w:eastAsia="Times New Roman" w:hAnsi="Arial" w:cs="Arial"/>
      <w:b/>
      <w:bCs/>
      <w:i/>
      <w:color w:val="auto"/>
      <w:kern w:val="32"/>
      <w:sz w:val="20"/>
      <w:lang w:bidi="ar-SA"/>
    </w:rPr>
  </w:style>
  <w:style w:type="character" w:customStyle="1" w:styleId="Nadpis2Char">
    <w:name w:val="Nadpis 2 Char"/>
    <w:basedOn w:val="Standardnpsmoodstavce"/>
    <w:link w:val="Nadpis2"/>
    <w:uiPriority w:val="9"/>
    <w:rsid w:val="00D42721"/>
    <w:rPr>
      <w:rFonts w:ascii="Arial" w:eastAsiaTheme="majorEastAsia" w:hAnsi="Arial" w:cstheme="majorBidi"/>
      <w:b/>
      <w:szCs w:val="26"/>
      <w:u w:val="single"/>
      <w:lang w:eastAsia="cs-CZ" w:bidi="cs-CZ"/>
    </w:rPr>
  </w:style>
  <w:style w:type="paragraph" w:styleId="Nadpisobsahu">
    <w:name w:val="TOC Heading"/>
    <w:basedOn w:val="Nadpis1"/>
    <w:next w:val="Normln"/>
    <w:uiPriority w:val="39"/>
    <w:unhideWhenUsed/>
    <w:qFormat/>
    <w:rsid w:val="00D42721"/>
    <w:pPr>
      <w:spacing w:line="259" w:lineRule="auto"/>
      <w:jc w:val="left"/>
      <w:outlineLvl w:val="9"/>
    </w:pPr>
    <w:rPr>
      <w:lang w:bidi="ar-SA"/>
    </w:rPr>
  </w:style>
  <w:style w:type="paragraph" w:styleId="Obsah1">
    <w:name w:val="toc 1"/>
    <w:basedOn w:val="Normln"/>
    <w:next w:val="Normln"/>
    <w:autoRedefine/>
    <w:uiPriority w:val="39"/>
    <w:unhideWhenUsed/>
    <w:rsid w:val="00D42721"/>
    <w:pPr>
      <w:spacing w:after="100"/>
    </w:pPr>
  </w:style>
  <w:style w:type="paragraph" w:styleId="Obsah2">
    <w:name w:val="toc 2"/>
    <w:basedOn w:val="Normln"/>
    <w:next w:val="Normln"/>
    <w:autoRedefine/>
    <w:uiPriority w:val="39"/>
    <w:unhideWhenUsed/>
    <w:rsid w:val="00D42721"/>
    <w:pPr>
      <w:spacing w:after="100"/>
      <w:ind w:left="220"/>
    </w:pPr>
  </w:style>
  <w:style w:type="paragraph" w:styleId="Obsah3">
    <w:name w:val="toc 3"/>
    <w:basedOn w:val="Normln"/>
    <w:next w:val="Normln"/>
    <w:autoRedefine/>
    <w:uiPriority w:val="39"/>
    <w:unhideWhenUsed/>
    <w:rsid w:val="00D42721"/>
    <w:pPr>
      <w:spacing w:after="100"/>
      <w:ind w:left="440"/>
    </w:pPr>
  </w:style>
  <w:style w:type="character" w:styleId="Hypertextovodkaz">
    <w:name w:val="Hyperlink"/>
    <w:basedOn w:val="Standardnpsmoodstavce"/>
    <w:uiPriority w:val="99"/>
    <w:unhideWhenUsed/>
    <w:rsid w:val="00D42721"/>
    <w:rPr>
      <w:color w:val="0563C1" w:themeColor="hyperlink"/>
      <w:u w:val="single"/>
    </w:rPr>
  </w:style>
  <w:style w:type="paragraph" w:styleId="Zhlav">
    <w:name w:val="header"/>
    <w:basedOn w:val="Normln"/>
    <w:link w:val="ZhlavChar"/>
    <w:uiPriority w:val="99"/>
    <w:unhideWhenUsed/>
    <w:rsid w:val="00060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02FC"/>
    <w:rPr>
      <w:rFonts w:eastAsiaTheme="minorEastAsia"/>
      <w:szCs w:val="20"/>
      <w:lang w:eastAsia="cs-CZ" w:bidi="cs-CZ"/>
    </w:rPr>
  </w:style>
  <w:style w:type="paragraph" w:styleId="Zpat">
    <w:name w:val="footer"/>
    <w:basedOn w:val="Normln"/>
    <w:link w:val="ZpatChar"/>
    <w:uiPriority w:val="99"/>
    <w:unhideWhenUsed/>
    <w:rsid w:val="00060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02FC"/>
    <w:rPr>
      <w:rFonts w:eastAsiaTheme="minorEastAsia"/>
      <w:szCs w:val="20"/>
      <w:lang w:eastAsia="cs-CZ" w:bidi="cs-CZ"/>
    </w:rPr>
  </w:style>
  <w:style w:type="paragraph" w:styleId="Textpoznpodarou">
    <w:name w:val="footnote text"/>
    <w:basedOn w:val="Normln"/>
    <w:link w:val="TextpoznpodarouChar"/>
    <w:uiPriority w:val="99"/>
    <w:semiHidden/>
    <w:unhideWhenUsed/>
    <w:rsid w:val="006201B0"/>
    <w:pPr>
      <w:spacing w:after="0" w:line="240" w:lineRule="auto"/>
    </w:pPr>
    <w:rPr>
      <w:sz w:val="20"/>
    </w:rPr>
  </w:style>
  <w:style w:type="character" w:customStyle="1" w:styleId="TextpoznpodarouChar">
    <w:name w:val="Text pozn. pod čarou Char"/>
    <w:basedOn w:val="Standardnpsmoodstavce"/>
    <w:link w:val="Textpoznpodarou"/>
    <w:uiPriority w:val="99"/>
    <w:semiHidden/>
    <w:rsid w:val="006201B0"/>
    <w:rPr>
      <w:rFonts w:eastAsiaTheme="minorEastAsia"/>
      <w:sz w:val="20"/>
      <w:szCs w:val="20"/>
      <w:lang w:eastAsia="cs-CZ" w:bidi="cs-CZ"/>
    </w:rPr>
  </w:style>
  <w:style w:type="character" w:styleId="Znakapoznpodarou">
    <w:name w:val="footnote reference"/>
    <w:basedOn w:val="Standardnpsmoodstavce"/>
    <w:uiPriority w:val="99"/>
    <w:semiHidden/>
    <w:unhideWhenUsed/>
    <w:rsid w:val="006201B0"/>
    <w:rPr>
      <w:vertAlign w:val="superscript"/>
    </w:rPr>
  </w:style>
  <w:style w:type="character" w:styleId="Sledovanodkaz">
    <w:name w:val="FollowedHyperlink"/>
    <w:basedOn w:val="Standardnpsmoodstavce"/>
    <w:uiPriority w:val="99"/>
    <w:semiHidden/>
    <w:unhideWhenUsed/>
    <w:rsid w:val="00E622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40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image" Target="media/image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hodnocení kvality </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hodnocení přeshraničního dopadu a spolupráce</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3">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3" custLinFactNeighborX="30648" custLinFactNeighborY="-59763">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3">
        <dgm:presLayoutVars>
          <dgm:chMax val="0"/>
          <dgm:chPref val="0"/>
          <dgm:bulletEnabled val="1"/>
        </dgm:presLayoutVars>
      </dgm:prSet>
      <dgm:spPr/>
    </dgm:pt>
  </dgm:ptLst>
  <dgm:cxnLst>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42A6A4C-C6F1-48F0-8B3C-F320DB6F9D14}" type="presOf" srcId="{EF885095-0E84-4B35-8B39-608030629B66}" destId="{0FA97B09-B269-4D62-9438-F88A9D5A8B2A}" srcOrd="0" destOrd="0" presId="urn:microsoft.com/office/officeart/2005/8/layout/chevron1"/>
    <dgm:cxn modelId="{EF0D3C73-91FF-49F1-9332-9DCD99BC0558}" srcId="{6071E22E-95FD-4F99-AE29-F6F26A5EEC76}" destId="{EF885095-0E84-4B35-8B39-608030629B66}" srcOrd="2" destOrd="0" parTransId="{71F27397-6F7B-4DED-8205-FD7F7829D43D}" sibTransId="{5854DD8E-50F8-47C2-BD9A-9096498EDD60}"/>
    <dgm:cxn modelId="{F9C89092-522F-4704-BD31-7D66B0F807F9}" srcId="{6071E22E-95FD-4F99-AE29-F6F26A5EEC76}" destId="{183F4C14-14B7-40DC-ADD3-C7EE58254746}" srcOrd="0" destOrd="0" parTransId="{068CED1D-535E-414F-A912-1CA90FA1C6EF}" sibTransId="{00A467EB-1D1A-4FD3-A730-20349CFB9948}"/>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 modelId="{9BD95A2F-24CF-439D-A9A5-B856B08A36AE}" type="presParOf" srcId="{DE3C256A-AF07-4D38-8C55-B10648973495}" destId="{40FDED81-A28E-4DAB-8367-F88F2F8CF184}" srcOrd="3" destOrd="0" presId="urn:microsoft.com/office/officeart/2005/8/layout/chevron1"/>
    <dgm:cxn modelId="{D0B059A7-40FB-4675-AE65-5D8954F9432A}" type="presParOf" srcId="{DE3C256A-AF07-4D38-8C55-B10648973495}" destId="{0FA97B09-B269-4D62-9438-F88A9D5A8B2A}" srcOrd="4"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jakości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ocena wpływu transgranicznego i współpracy</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3">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3" custLinFactNeighborX="30648" custLinFactNeighborY="-59763">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3">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E4B33A0B-7AC4-43AF-B352-0E96D2AA49FC}" type="presOf" srcId="{EF885095-0E84-4B35-8B39-608030629B66}" destId="{0FA97B09-B269-4D62-9438-F88A9D5A8B2A}"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EF0D3C73-91FF-49F1-9332-9DCD99BC0558}" srcId="{6071E22E-95FD-4F99-AE29-F6F26A5EEC76}" destId="{EF885095-0E84-4B35-8B39-608030629B66}" srcOrd="2" destOrd="0" parTransId="{71F27397-6F7B-4DED-8205-FD7F7829D43D}" sibTransId="{5854DD8E-50F8-47C2-BD9A-9096498EDD60}"/>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 modelId="{3850583F-E35B-467C-81D9-8E1D2E9D9626}" type="presParOf" srcId="{DE3C256A-AF07-4D38-8C55-B10648973495}" destId="{40FDED81-A28E-4DAB-8367-F88F2F8CF184}" srcOrd="3" destOrd="0" presId="urn:microsoft.com/office/officeart/2005/8/layout/chevron1"/>
    <dgm:cxn modelId="{70531D83-93B7-4CD3-A0BB-7B035CFA4D92}" type="presParOf" srcId="{DE3C256A-AF07-4D38-8C55-B10648973495}" destId="{0FA97B09-B269-4D62-9438-F88A9D5A8B2A}" srcOrd="4"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275"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kontrola formálních náležitostí a přijatelnosti</a:t>
          </a:r>
        </a:p>
      </dsp:txBody>
      <dsp:txXfrm>
        <a:off x="312067" y="20043"/>
        <a:ext cx="932375" cy="621583"/>
      </dsp:txXfrm>
    </dsp:sp>
    <dsp:sp modelId="{E13711DB-19D3-4542-9ED1-09DEF987910A}">
      <dsp:nvSpPr>
        <dsp:cNvPr id="0" name=""/>
        <dsp:cNvSpPr/>
      </dsp:nvSpPr>
      <dsp:spPr>
        <a:xfrm>
          <a:off x="1447464" y="0"/>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hodnocení kvality </a:t>
          </a:r>
        </a:p>
      </dsp:txBody>
      <dsp:txXfrm>
        <a:off x="1758256" y="0"/>
        <a:ext cx="932375" cy="621583"/>
      </dsp:txXfrm>
    </dsp:sp>
    <dsp:sp modelId="{0FA97B09-B269-4D62-9438-F88A9D5A8B2A}">
      <dsp:nvSpPr>
        <dsp:cNvPr id="0" name=""/>
        <dsp:cNvSpPr/>
      </dsp:nvSpPr>
      <dsp:spPr>
        <a:xfrm>
          <a:off x="2798401"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cs-CZ" sz="1000" kern="1200"/>
            <a:t>hodnocení přeshraničního dopadu a spolupráce</a:t>
          </a:r>
        </a:p>
      </dsp:txBody>
      <dsp:txXfrm>
        <a:off x="3109193" y="20043"/>
        <a:ext cx="932375" cy="62158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275"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wymogów formalnych i kwalifikowalności</a:t>
          </a:r>
        </a:p>
      </dsp:txBody>
      <dsp:txXfrm>
        <a:off x="312067" y="20043"/>
        <a:ext cx="932375" cy="621583"/>
      </dsp:txXfrm>
    </dsp:sp>
    <dsp:sp modelId="{E13711DB-19D3-4542-9ED1-09DEF987910A}">
      <dsp:nvSpPr>
        <dsp:cNvPr id="0" name=""/>
        <dsp:cNvSpPr/>
      </dsp:nvSpPr>
      <dsp:spPr>
        <a:xfrm>
          <a:off x="1447464" y="0"/>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jakości projektu</a:t>
          </a:r>
        </a:p>
      </dsp:txBody>
      <dsp:txXfrm>
        <a:off x="1758256" y="0"/>
        <a:ext cx="932375" cy="621583"/>
      </dsp:txXfrm>
    </dsp:sp>
    <dsp:sp modelId="{0FA97B09-B269-4D62-9438-F88A9D5A8B2A}">
      <dsp:nvSpPr>
        <dsp:cNvPr id="0" name=""/>
        <dsp:cNvSpPr/>
      </dsp:nvSpPr>
      <dsp:spPr>
        <a:xfrm>
          <a:off x="2798401" y="20043"/>
          <a:ext cx="1553958" cy="621583"/>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wpływu transgranicznego i współpracy</a:t>
          </a:r>
        </a:p>
      </dsp:txBody>
      <dsp:txXfrm>
        <a:off x="3109193" y="20043"/>
        <a:ext cx="932375" cy="62158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43E09-D0F4-4142-AA2D-64026382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25</Pages>
  <Words>8376</Words>
  <Characters>49425</Characters>
  <Application>Microsoft Office Word</Application>
  <DocSecurity>0</DocSecurity>
  <Lines>411</Lines>
  <Paragraphs>115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57686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Pikna Jan</dc:creator>
  <cp:keywords/>
  <dc:description/>
  <cp:lastModifiedBy>Pikna Jan</cp:lastModifiedBy>
  <cp:revision>34</cp:revision>
  <dcterms:created xsi:type="dcterms:W3CDTF">2022-11-16T16:21:00Z</dcterms:created>
  <dcterms:modified xsi:type="dcterms:W3CDTF">2023-02-09T09:49:00Z</dcterms:modified>
</cp:coreProperties>
</file>